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2E91" w14:textId="3E481896" w:rsidR="0066120A" w:rsidRPr="0042079B" w:rsidRDefault="0066120A">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#S2-156-e</w:t>
      </w:r>
      <w:r w:rsidRPr="0042079B">
        <w:rPr>
          <w:rFonts w:ascii="Arial" w:hAnsi="Arial" w:cs="Arial"/>
          <w:b/>
          <w:bCs/>
          <w:noProof/>
          <w:sz w:val="24"/>
          <w:szCs w:val="24"/>
        </w:rPr>
        <w:tab/>
        <w:t>S2-230</w:t>
      </w:r>
      <w:r>
        <w:rPr>
          <w:rFonts w:ascii="Arial" w:hAnsi="Arial" w:cs="Arial"/>
          <w:b/>
          <w:bCs/>
          <w:noProof/>
          <w:sz w:val="24"/>
          <w:szCs w:val="24"/>
        </w:rPr>
        <w:t>6350</w:t>
      </w:r>
    </w:p>
    <w:p w14:paraId="06B25ADA" w14:textId="77777777" w:rsidR="0066120A" w:rsidRPr="0042079B" w:rsidRDefault="0066120A">
      <w:pPr>
        <w:pBdr>
          <w:bottom w:val="single" w:sz="4" w:space="1" w:color="auto"/>
        </w:pBdr>
        <w:tabs>
          <w:tab w:val="right" w:pos="9638"/>
        </w:tabs>
        <w:rPr>
          <w:rFonts w:ascii="Arial" w:hAnsi="Arial" w:cs="Arial"/>
          <w:b/>
          <w:bCs/>
          <w:noProof/>
          <w:sz w:val="24"/>
          <w:szCs w:val="24"/>
        </w:rPr>
      </w:pPr>
      <w:r w:rsidRPr="0042079B">
        <w:rPr>
          <w:rFonts w:ascii="Arial" w:hAnsi="Arial" w:cs="Arial"/>
          <w:b/>
          <w:bCs/>
          <w:noProof/>
          <w:sz w:val="24"/>
          <w:szCs w:val="24"/>
        </w:rPr>
        <w:t>17 - 21 April, 2023, Electronic meeting</w:t>
      </w:r>
    </w:p>
    <w:p w14:paraId="681989C7" w14:textId="72BA7854" w:rsidR="0066120A" w:rsidRDefault="0066120A" w:rsidP="0066120A"/>
    <w:tbl>
      <w:tblPr>
        <w:tblW w:w="9923" w:type="dxa"/>
        <w:tblLayout w:type="fixed"/>
        <w:tblCellMar>
          <w:left w:w="57" w:type="dxa"/>
          <w:right w:w="57" w:type="dxa"/>
        </w:tblCellMar>
        <w:tblLook w:val="0000" w:firstRow="0" w:lastRow="0" w:firstColumn="0" w:lastColumn="0" w:noHBand="0" w:noVBand="0"/>
      </w:tblPr>
      <w:tblGrid>
        <w:gridCol w:w="1104"/>
        <w:gridCol w:w="441"/>
        <w:gridCol w:w="156"/>
        <w:gridCol w:w="426"/>
        <w:gridCol w:w="3260"/>
        <w:gridCol w:w="68"/>
        <w:gridCol w:w="4468"/>
      </w:tblGrid>
      <w:tr w:rsidR="00863321" w:rsidRPr="00863321" w14:paraId="65A89D48" w14:textId="77777777" w:rsidTr="00947144">
        <w:trPr>
          <w:cantSplit/>
        </w:trPr>
        <w:tc>
          <w:tcPr>
            <w:tcW w:w="1104" w:type="dxa"/>
            <w:vMerge w:val="restart"/>
            <w:vAlign w:val="center"/>
          </w:tcPr>
          <w:p w14:paraId="40747159" w14:textId="77777777" w:rsidR="00863321" w:rsidRPr="00863321" w:rsidRDefault="00863321" w:rsidP="00863321">
            <w:pPr>
              <w:spacing w:before="0"/>
              <w:jc w:val="center"/>
              <w:rPr>
                <w:rFonts w:ascii="Times New Roman" w:hAnsi="Times New Roman"/>
                <w:sz w:val="20"/>
              </w:rPr>
            </w:pPr>
            <w:bookmarkStart w:id="2" w:name="dnum" w:colFirst="2" w:colLast="2"/>
            <w:bookmarkStart w:id="3" w:name="dtableau"/>
            <w:r w:rsidRPr="00863321">
              <w:rPr>
                <w:rFonts w:ascii="Times New Roman" w:hAnsi="Times New Roman"/>
                <w:noProof/>
              </w:rPr>
              <w:drawing>
                <wp:inline distT="0" distB="0" distL="0" distR="0" wp14:anchorId="36795D3B" wp14:editId="68FA63CB">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4E2D2724" w14:textId="77777777" w:rsidR="00863321" w:rsidRPr="00863321" w:rsidRDefault="00863321" w:rsidP="00863321">
            <w:pPr>
              <w:spacing w:before="120"/>
              <w:rPr>
                <w:rFonts w:ascii="Times New Roman" w:hAnsi="Times New Roman"/>
                <w:sz w:val="16"/>
                <w:szCs w:val="16"/>
              </w:rPr>
            </w:pPr>
            <w:r w:rsidRPr="00863321">
              <w:rPr>
                <w:rFonts w:ascii="Times New Roman" w:hAnsi="Times New Roman"/>
                <w:sz w:val="16"/>
                <w:szCs w:val="16"/>
              </w:rPr>
              <w:t>INTERNATIONAL TELECOMMUNICATION UNION</w:t>
            </w:r>
          </w:p>
          <w:p w14:paraId="354378AE" w14:textId="77777777" w:rsidR="00863321" w:rsidRPr="00863321" w:rsidRDefault="00863321" w:rsidP="00863321">
            <w:pPr>
              <w:spacing w:before="120"/>
              <w:rPr>
                <w:rFonts w:ascii="Times New Roman" w:hAnsi="Times New Roman"/>
                <w:b/>
                <w:bCs/>
                <w:sz w:val="26"/>
                <w:szCs w:val="26"/>
              </w:rPr>
            </w:pPr>
            <w:r w:rsidRPr="00863321">
              <w:rPr>
                <w:rFonts w:ascii="Times New Roman" w:hAnsi="Times New Roman"/>
                <w:b/>
                <w:bCs/>
                <w:sz w:val="26"/>
                <w:szCs w:val="26"/>
              </w:rPr>
              <w:t>TELECOMMUNICATION</w:t>
            </w:r>
            <w:r w:rsidRPr="00863321">
              <w:rPr>
                <w:rFonts w:ascii="Times New Roman" w:hAnsi="Times New Roman"/>
                <w:b/>
                <w:bCs/>
                <w:sz w:val="26"/>
                <w:szCs w:val="26"/>
              </w:rPr>
              <w:br/>
              <w:t>STANDARDIZATION SECTOR</w:t>
            </w:r>
          </w:p>
          <w:p w14:paraId="78797490" w14:textId="77777777" w:rsidR="00863321" w:rsidRPr="00863321" w:rsidRDefault="00863321" w:rsidP="00863321">
            <w:pPr>
              <w:spacing w:before="120"/>
              <w:rPr>
                <w:rFonts w:ascii="Times New Roman" w:hAnsi="Times New Roman"/>
                <w:sz w:val="20"/>
              </w:rPr>
            </w:pPr>
            <w:r w:rsidRPr="00863321">
              <w:rPr>
                <w:rFonts w:ascii="Times New Roman" w:hAnsi="Times New Roman"/>
                <w:sz w:val="20"/>
              </w:rPr>
              <w:t xml:space="preserve">STUDY PERIOD </w:t>
            </w:r>
            <w:bookmarkStart w:id="4" w:name="dstudyperiod"/>
            <w:r w:rsidRPr="00863321">
              <w:rPr>
                <w:rFonts w:ascii="Times New Roman" w:hAnsi="Times New Roman"/>
                <w:sz w:val="20"/>
              </w:rPr>
              <w:t>2022-2024</w:t>
            </w:r>
            <w:bookmarkEnd w:id="4"/>
          </w:p>
        </w:tc>
        <w:tc>
          <w:tcPr>
            <w:tcW w:w="4468" w:type="dxa"/>
            <w:vAlign w:val="center"/>
          </w:tcPr>
          <w:p w14:paraId="6679B1D8" w14:textId="5BB13290" w:rsidR="00863321" w:rsidRPr="00863321" w:rsidRDefault="00863321" w:rsidP="00863321">
            <w:pPr>
              <w:pStyle w:val="Docnumber"/>
              <w:rPr>
                <w:sz w:val="32"/>
              </w:rPr>
            </w:pPr>
            <w:r>
              <w:rPr>
                <w:sz w:val="32"/>
              </w:rPr>
              <w:t>SG13-LS</w:t>
            </w:r>
            <w:r w:rsidR="008D67C2">
              <w:rPr>
                <w:sz w:val="32"/>
              </w:rPr>
              <w:t>86</w:t>
            </w:r>
          </w:p>
        </w:tc>
      </w:tr>
      <w:tr w:rsidR="00863321" w:rsidRPr="00863321" w14:paraId="6EF92345" w14:textId="77777777" w:rsidTr="00947144">
        <w:trPr>
          <w:cantSplit/>
        </w:trPr>
        <w:tc>
          <w:tcPr>
            <w:tcW w:w="1104" w:type="dxa"/>
            <w:vMerge/>
          </w:tcPr>
          <w:p w14:paraId="10A6CFFD" w14:textId="77777777" w:rsidR="00863321" w:rsidRPr="00863321" w:rsidRDefault="00863321" w:rsidP="00863321">
            <w:pPr>
              <w:spacing w:before="120"/>
              <w:rPr>
                <w:rFonts w:ascii="Times New Roman" w:hAnsi="Times New Roman"/>
                <w:smallCaps/>
                <w:sz w:val="20"/>
              </w:rPr>
            </w:pPr>
            <w:bookmarkStart w:id="5" w:name="dsg" w:colFirst="2" w:colLast="2"/>
            <w:bookmarkEnd w:id="2"/>
          </w:p>
        </w:tc>
        <w:tc>
          <w:tcPr>
            <w:tcW w:w="4351" w:type="dxa"/>
            <w:gridSpan w:val="5"/>
            <w:vMerge/>
          </w:tcPr>
          <w:p w14:paraId="6A85E7E9" w14:textId="77777777" w:rsidR="00863321" w:rsidRPr="00863321" w:rsidRDefault="00863321" w:rsidP="00863321">
            <w:pPr>
              <w:spacing w:before="120"/>
              <w:rPr>
                <w:rFonts w:ascii="Times New Roman" w:hAnsi="Times New Roman"/>
                <w:smallCaps/>
                <w:sz w:val="20"/>
              </w:rPr>
            </w:pPr>
          </w:p>
        </w:tc>
        <w:tc>
          <w:tcPr>
            <w:tcW w:w="4468" w:type="dxa"/>
          </w:tcPr>
          <w:p w14:paraId="2E1ECF08" w14:textId="46F50D16" w:rsidR="00863321" w:rsidRPr="00863321" w:rsidRDefault="00863321" w:rsidP="00863321">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5"/>
      <w:tr w:rsidR="00863321" w:rsidRPr="00863321" w14:paraId="47A45632" w14:textId="77777777" w:rsidTr="00947144">
        <w:trPr>
          <w:cantSplit/>
        </w:trPr>
        <w:tc>
          <w:tcPr>
            <w:tcW w:w="1104" w:type="dxa"/>
            <w:vMerge/>
            <w:tcBorders>
              <w:bottom w:val="single" w:sz="12" w:space="0" w:color="auto"/>
            </w:tcBorders>
          </w:tcPr>
          <w:p w14:paraId="66CB0533" w14:textId="77777777" w:rsidR="00863321" w:rsidRPr="00863321" w:rsidRDefault="00863321" w:rsidP="00863321">
            <w:pPr>
              <w:spacing w:before="120"/>
              <w:rPr>
                <w:rFonts w:ascii="Times New Roman" w:hAnsi="Times New Roman"/>
                <w:b/>
                <w:bCs/>
                <w:sz w:val="26"/>
              </w:rPr>
            </w:pPr>
          </w:p>
        </w:tc>
        <w:tc>
          <w:tcPr>
            <w:tcW w:w="4351" w:type="dxa"/>
            <w:gridSpan w:val="5"/>
            <w:vMerge/>
            <w:tcBorders>
              <w:bottom w:val="single" w:sz="12" w:space="0" w:color="auto"/>
            </w:tcBorders>
          </w:tcPr>
          <w:p w14:paraId="15936E8A" w14:textId="77777777" w:rsidR="00863321" w:rsidRPr="00863321" w:rsidRDefault="00863321" w:rsidP="00863321">
            <w:pPr>
              <w:spacing w:before="120"/>
              <w:rPr>
                <w:rFonts w:ascii="Times New Roman" w:hAnsi="Times New Roman"/>
                <w:b/>
                <w:bCs/>
                <w:sz w:val="26"/>
              </w:rPr>
            </w:pPr>
          </w:p>
        </w:tc>
        <w:tc>
          <w:tcPr>
            <w:tcW w:w="4468" w:type="dxa"/>
            <w:tcBorders>
              <w:bottom w:val="single" w:sz="12" w:space="0" w:color="auto"/>
            </w:tcBorders>
            <w:vAlign w:val="center"/>
          </w:tcPr>
          <w:p w14:paraId="54046505" w14:textId="77777777" w:rsidR="00863321" w:rsidRPr="00863321" w:rsidRDefault="00863321" w:rsidP="00863321">
            <w:pPr>
              <w:spacing w:before="120"/>
              <w:jc w:val="right"/>
              <w:rPr>
                <w:rFonts w:ascii="Times New Roman" w:hAnsi="Times New Roman"/>
                <w:b/>
                <w:bCs/>
                <w:sz w:val="28"/>
                <w:szCs w:val="28"/>
              </w:rPr>
            </w:pPr>
            <w:r w:rsidRPr="00863321">
              <w:rPr>
                <w:rFonts w:ascii="Times New Roman" w:hAnsi="Times New Roman"/>
                <w:b/>
                <w:bCs/>
                <w:sz w:val="28"/>
                <w:szCs w:val="28"/>
              </w:rPr>
              <w:t>Original: English</w:t>
            </w:r>
          </w:p>
        </w:tc>
      </w:tr>
      <w:tr w:rsidR="00863321" w:rsidRPr="00863321" w14:paraId="1D4068AF" w14:textId="77777777" w:rsidTr="00947144">
        <w:trPr>
          <w:cantSplit/>
        </w:trPr>
        <w:tc>
          <w:tcPr>
            <w:tcW w:w="1545" w:type="dxa"/>
            <w:gridSpan w:val="2"/>
          </w:tcPr>
          <w:p w14:paraId="068B8CCA" w14:textId="77777777" w:rsidR="00863321" w:rsidRPr="00863321" w:rsidRDefault="00863321" w:rsidP="00863321">
            <w:pPr>
              <w:spacing w:before="120"/>
              <w:rPr>
                <w:rFonts w:ascii="Times New Roman" w:hAnsi="Times New Roman"/>
                <w:b/>
                <w:bCs/>
                <w:sz w:val="24"/>
                <w:szCs w:val="24"/>
              </w:rPr>
            </w:pPr>
            <w:bookmarkStart w:id="6" w:name="dbluepink" w:colFirst="1" w:colLast="1"/>
            <w:bookmarkStart w:id="7" w:name="dmeeting" w:colFirst="2" w:colLast="2"/>
            <w:r w:rsidRPr="00863321">
              <w:rPr>
                <w:rFonts w:ascii="Times New Roman" w:hAnsi="Times New Roman"/>
                <w:b/>
                <w:bCs/>
                <w:sz w:val="24"/>
                <w:szCs w:val="24"/>
              </w:rPr>
              <w:t>Question(s):</w:t>
            </w:r>
          </w:p>
        </w:tc>
        <w:tc>
          <w:tcPr>
            <w:tcW w:w="3910" w:type="dxa"/>
            <w:gridSpan w:val="4"/>
          </w:tcPr>
          <w:p w14:paraId="32A4E5F1" w14:textId="27521C88" w:rsidR="00863321" w:rsidRPr="00863321" w:rsidRDefault="00863321" w:rsidP="00863321">
            <w:pPr>
              <w:spacing w:before="120"/>
              <w:rPr>
                <w:rFonts w:ascii="Times New Roman" w:hAnsi="Times New Roman"/>
                <w:sz w:val="24"/>
                <w:szCs w:val="24"/>
              </w:rPr>
            </w:pPr>
            <w:r w:rsidRPr="00863321">
              <w:rPr>
                <w:rFonts w:ascii="Times New Roman" w:hAnsi="Times New Roman"/>
                <w:sz w:val="24"/>
                <w:szCs w:val="24"/>
              </w:rPr>
              <w:t>6/13</w:t>
            </w:r>
          </w:p>
        </w:tc>
        <w:tc>
          <w:tcPr>
            <w:tcW w:w="4468" w:type="dxa"/>
          </w:tcPr>
          <w:p w14:paraId="7B16301B" w14:textId="141D46A8" w:rsidR="00863321" w:rsidRPr="00863321" w:rsidRDefault="00863321" w:rsidP="00863321">
            <w:pPr>
              <w:spacing w:before="120"/>
              <w:jc w:val="right"/>
              <w:rPr>
                <w:rFonts w:ascii="Times New Roman" w:hAnsi="Times New Roman"/>
                <w:sz w:val="24"/>
                <w:szCs w:val="24"/>
              </w:rPr>
            </w:pPr>
            <w:r w:rsidRPr="00863321">
              <w:rPr>
                <w:rFonts w:ascii="Times New Roman" w:hAnsi="Times New Roman"/>
                <w:sz w:val="24"/>
                <w:szCs w:val="24"/>
              </w:rPr>
              <w:t>Geneva, 13-24 March 2023</w:t>
            </w:r>
          </w:p>
        </w:tc>
      </w:tr>
      <w:tr w:rsidR="00863321" w:rsidRPr="00863321" w14:paraId="5B4D4A4F" w14:textId="77777777" w:rsidTr="00947144">
        <w:trPr>
          <w:cantSplit/>
        </w:trPr>
        <w:tc>
          <w:tcPr>
            <w:tcW w:w="9923" w:type="dxa"/>
            <w:gridSpan w:val="7"/>
          </w:tcPr>
          <w:p w14:paraId="4AFCB234" w14:textId="75F4B0EF" w:rsidR="00863321" w:rsidRPr="00863321" w:rsidRDefault="00863321" w:rsidP="00863321">
            <w:pPr>
              <w:spacing w:before="120"/>
              <w:jc w:val="center"/>
              <w:rPr>
                <w:rFonts w:ascii="Times New Roman" w:hAnsi="Times New Roman"/>
                <w:b/>
                <w:bCs/>
                <w:sz w:val="24"/>
                <w:szCs w:val="24"/>
              </w:rPr>
            </w:pPr>
            <w:bookmarkStart w:id="8" w:name="ddoctype"/>
            <w:bookmarkEnd w:id="6"/>
            <w:bookmarkEnd w:id="7"/>
            <w:r w:rsidRPr="0039510F">
              <w:rPr>
                <w:rFonts w:ascii="Times New Roman" w:hAnsi="Times New Roman"/>
                <w:b/>
                <w:bCs/>
                <w:sz w:val="24"/>
                <w:szCs w:val="24"/>
              </w:rPr>
              <w:t>Ref.: SG13-</w:t>
            </w:r>
            <w:r>
              <w:t xml:space="preserve"> </w:t>
            </w:r>
            <w:r w:rsidRPr="0039510F">
              <w:rPr>
                <w:rFonts w:ascii="Times New Roman" w:hAnsi="Times New Roman"/>
                <w:b/>
                <w:bCs/>
                <w:sz w:val="24"/>
                <w:szCs w:val="24"/>
              </w:rPr>
              <w:t xml:space="preserve">TD102/PLEN-Annex </w:t>
            </w:r>
            <w:r>
              <w:rPr>
                <w:rFonts w:ascii="Times New Roman" w:hAnsi="Times New Roman"/>
                <w:b/>
                <w:bCs/>
                <w:sz w:val="24"/>
                <w:szCs w:val="24"/>
              </w:rPr>
              <w:t>2</w:t>
            </w:r>
          </w:p>
        </w:tc>
      </w:tr>
      <w:tr w:rsidR="00863321" w:rsidRPr="00863321" w14:paraId="69BC6149" w14:textId="77777777" w:rsidTr="00947144">
        <w:trPr>
          <w:cantSplit/>
        </w:trPr>
        <w:tc>
          <w:tcPr>
            <w:tcW w:w="1545" w:type="dxa"/>
            <w:gridSpan w:val="2"/>
          </w:tcPr>
          <w:p w14:paraId="3F28953C" w14:textId="77777777" w:rsidR="00863321" w:rsidRPr="00863321" w:rsidRDefault="00863321" w:rsidP="00863321">
            <w:pPr>
              <w:spacing w:before="120"/>
              <w:rPr>
                <w:rFonts w:ascii="Times New Roman" w:hAnsi="Times New Roman"/>
                <w:b/>
                <w:bCs/>
                <w:sz w:val="24"/>
                <w:szCs w:val="24"/>
              </w:rPr>
            </w:pPr>
            <w:bookmarkStart w:id="9" w:name="dsource" w:colFirst="1" w:colLast="1"/>
            <w:bookmarkEnd w:id="8"/>
            <w:r w:rsidRPr="00863321">
              <w:rPr>
                <w:rFonts w:ascii="Times New Roman" w:hAnsi="Times New Roman"/>
                <w:b/>
                <w:bCs/>
                <w:sz w:val="24"/>
                <w:szCs w:val="24"/>
              </w:rPr>
              <w:t>Source:</w:t>
            </w:r>
          </w:p>
        </w:tc>
        <w:tc>
          <w:tcPr>
            <w:tcW w:w="8378" w:type="dxa"/>
            <w:gridSpan w:val="5"/>
          </w:tcPr>
          <w:p w14:paraId="12F20527" w14:textId="422C45D1" w:rsidR="00863321" w:rsidRPr="00863321" w:rsidRDefault="00863321" w:rsidP="00863321">
            <w:pPr>
              <w:spacing w:before="120"/>
              <w:rPr>
                <w:rFonts w:ascii="Times New Roman" w:hAnsi="Times New Roman"/>
                <w:sz w:val="24"/>
                <w:szCs w:val="24"/>
              </w:rPr>
            </w:pPr>
            <w:r w:rsidRPr="00863321">
              <w:rPr>
                <w:rFonts w:ascii="Times New Roman" w:hAnsi="Times New Roman"/>
                <w:sz w:val="24"/>
                <w:szCs w:val="24"/>
              </w:rPr>
              <w:t>ITU-T Study Group 13</w:t>
            </w:r>
          </w:p>
        </w:tc>
      </w:tr>
      <w:tr w:rsidR="00863321" w:rsidRPr="00863321" w14:paraId="73B65F77" w14:textId="77777777" w:rsidTr="00947144">
        <w:trPr>
          <w:cantSplit/>
        </w:trPr>
        <w:tc>
          <w:tcPr>
            <w:tcW w:w="1545" w:type="dxa"/>
            <w:gridSpan w:val="2"/>
            <w:tcBorders>
              <w:bottom w:val="single" w:sz="8" w:space="0" w:color="auto"/>
            </w:tcBorders>
          </w:tcPr>
          <w:p w14:paraId="7AED2F97" w14:textId="77777777" w:rsidR="00863321" w:rsidRPr="00863321" w:rsidRDefault="00863321" w:rsidP="00863321">
            <w:pPr>
              <w:spacing w:before="120"/>
              <w:rPr>
                <w:rFonts w:ascii="Times New Roman" w:hAnsi="Times New Roman"/>
                <w:b/>
                <w:bCs/>
                <w:sz w:val="24"/>
                <w:szCs w:val="24"/>
              </w:rPr>
            </w:pPr>
            <w:bookmarkStart w:id="10" w:name="dtitle1" w:colFirst="1" w:colLast="1"/>
            <w:bookmarkEnd w:id="9"/>
            <w:r w:rsidRPr="00863321">
              <w:rPr>
                <w:rFonts w:ascii="Times New Roman" w:hAnsi="Times New Roman"/>
                <w:b/>
                <w:bCs/>
                <w:sz w:val="24"/>
                <w:szCs w:val="24"/>
              </w:rPr>
              <w:t>Title:</w:t>
            </w:r>
          </w:p>
        </w:tc>
        <w:tc>
          <w:tcPr>
            <w:tcW w:w="8378" w:type="dxa"/>
            <w:gridSpan w:val="5"/>
            <w:tcBorders>
              <w:bottom w:val="single" w:sz="8" w:space="0" w:color="auto"/>
            </w:tcBorders>
          </w:tcPr>
          <w:p w14:paraId="7847C0A5" w14:textId="3FCAFB49" w:rsidR="00863321" w:rsidRPr="00863321" w:rsidRDefault="00863321" w:rsidP="00863321">
            <w:pPr>
              <w:spacing w:before="120"/>
              <w:rPr>
                <w:rFonts w:ascii="Times New Roman" w:hAnsi="Times New Roman"/>
                <w:sz w:val="24"/>
                <w:szCs w:val="24"/>
              </w:rPr>
            </w:pPr>
            <w:r w:rsidRPr="00863321">
              <w:rPr>
                <w:rFonts w:ascii="Times New Roman" w:hAnsi="Times New Roman"/>
                <w:sz w:val="24"/>
                <w:szCs w:val="24"/>
              </w:rPr>
              <w:t xml:space="preserve">LS/r on work items related to deterministic networking and deterministic communication service in ITU-T SG13 (IEEE 802.1-LS71) </w:t>
            </w:r>
          </w:p>
        </w:tc>
      </w:tr>
      <w:bookmarkEnd w:id="3"/>
      <w:bookmarkEnd w:id="10"/>
      <w:tr w:rsidR="00C7740A" w:rsidRPr="00474FB9" w14:paraId="4473D7A0" w14:textId="77777777" w:rsidTr="00947144">
        <w:tblPrEx>
          <w:tblLook w:val="04A0" w:firstRow="1" w:lastRow="0" w:firstColumn="1" w:lastColumn="0" w:noHBand="0" w:noVBand="1"/>
        </w:tblPrEx>
        <w:trPr>
          <w:cantSplit/>
          <w:trHeight w:val="357"/>
        </w:trPr>
        <w:tc>
          <w:tcPr>
            <w:tcW w:w="9923" w:type="dxa"/>
            <w:gridSpan w:val="7"/>
            <w:tcBorders>
              <w:top w:val="single" w:sz="12" w:space="0" w:color="auto"/>
            </w:tcBorders>
          </w:tcPr>
          <w:p w14:paraId="1F3B63E4" w14:textId="77777777" w:rsidR="00C7740A" w:rsidRPr="00474FB9" w:rsidRDefault="00C7740A" w:rsidP="00A644FD">
            <w:pPr>
              <w:jc w:val="center"/>
              <w:rPr>
                <w:rFonts w:ascii="Times New Roman" w:hAnsi="Times New Roman"/>
                <w:b/>
              </w:rPr>
            </w:pPr>
            <w:r w:rsidRPr="00474FB9">
              <w:rPr>
                <w:rFonts w:ascii="Times New Roman" w:hAnsi="Times New Roman"/>
                <w:b/>
              </w:rPr>
              <w:t>LIAISON STATEMENT</w:t>
            </w:r>
          </w:p>
        </w:tc>
      </w:tr>
      <w:tr w:rsidR="00C7740A" w:rsidRPr="00474FB9" w14:paraId="089D0C6A" w14:textId="77777777" w:rsidTr="00947144">
        <w:tblPrEx>
          <w:tblLook w:val="04A0" w:firstRow="1" w:lastRow="0" w:firstColumn="1" w:lastColumn="0" w:noHBand="0" w:noVBand="1"/>
        </w:tblPrEx>
        <w:trPr>
          <w:cantSplit/>
          <w:trHeight w:val="357"/>
        </w:trPr>
        <w:tc>
          <w:tcPr>
            <w:tcW w:w="2127" w:type="dxa"/>
            <w:gridSpan w:val="4"/>
          </w:tcPr>
          <w:p w14:paraId="2B23FF00" w14:textId="77777777" w:rsidR="00C7740A" w:rsidRPr="00474FB9" w:rsidRDefault="00C7740A" w:rsidP="00A644FD">
            <w:pPr>
              <w:rPr>
                <w:rFonts w:ascii="Times New Roman" w:hAnsi="Times New Roman"/>
                <w:b/>
                <w:bCs/>
              </w:rPr>
            </w:pPr>
            <w:r w:rsidRPr="00474FB9">
              <w:rPr>
                <w:rFonts w:ascii="Times New Roman" w:hAnsi="Times New Roman"/>
                <w:b/>
                <w:bCs/>
              </w:rPr>
              <w:t>For action to:</w:t>
            </w:r>
          </w:p>
        </w:tc>
        <w:tc>
          <w:tcPr>
            <w:tcW w:w="7796" w:type="dxa"/>
            <w:gridSpan w:val="3"/>
          </w:tcPr>
          <w:p w14:paraId="1EFA6FBB" w14:textId="77777777" w:rsidR="00C7740A" w:rsidRPr="00474FB9" w:rsidRDefault="00C7740A" w:rsidP="00A644FD">
            <w:pPr>
              <w:pStyle w:val="LSForAction"/>
              <w:rPr>
                <w:b/>
              </w:rPr>
            </w:pPr>
            <w:r w:rsidRPr="00474FB9">
              <w:rPr>
                <w:rFonts w:eastAsia="SimSun"/>
                <w:lang w:val="en-US" w:eastAsia="zh-CN"/>
              </w:rPr>
              <w:t>IEEE 802.1 TSN WG</w:t>
            </w:r>
          </w:p>
        </w:tc>
      </w:tr>
      <w:tr w:rsidR="00C7740A" w:rsidRPr="00474FB9" w14:paraId="597B81A6" w14:textId="77777777" w:rsidTr="00947144">
        <w:tblPrEx>
          <w:tblLook w:val="04A0" w:firstRow="1" w:lastRow="0" w:firstColumn="1" w:lastColumn="0" w:noHBand="0" w:noVBand="1"/>
        </w:tblPrEx>
        <w:trPr>
          <w:cantSplit/>
          <w:trHeight w:val="357"/>
        </w:trPr>
        <w:tc>
          <w:tcPr>
            <w:tcW w:w="2127" w:type="dxa"/>
            <w:gridSpan w:val="4"/>
          </w:tcPr>
          <w:p w14:paraId="0BF1E9D2" w14:textId="77777777" w:rsidR="00C7740A" w:rsidRPr="00474FB9" w:rsidRDefault="00C7740A" w:rsidP="00A644FD">
            <w:pPr>
              <w:rPr>
                <w:rFonts w:ascii="Times New Roman" w:hAnsi="Times New Roman"/>
                <w:b/>
                <w:bCs/>
              </w:rPr>
            </w:pPr>
            <w:r w:rsidRPr="00474FB9">
              <w:rPr>
                <w:rFonts w:ascii="Times New Roman" w:hAnsi="Times New Roman"/>
                <w:b/>
                <w:bCs/>
              </w:rPr>
              <w:t>For information to:</w:t>
            </w:r>
          </w:p>
        </w:tc>
        <w:tc>
          <w:tcPr>
            <w:tcW w:w="7796" w:type="dxa"/>
            <w:gridSpan w:val="3"/>
          </w:tcPr>
          <w:p w14:paraId="5AA3D050" w14:textId="77777777" w:rsidR="00C7740A" w:rsidRPr="00474FB9" w:rsidRDefault="00C7740A" w:rsidP="00A644FD">
            <w:pPr>
              <w:rPr>
                <w:rFonts w:ascii="Times New Roman" w:eastAsia="SimSun" w:hAnsi="Times New Roman"/>
                <w:lang w:val="en-US" w:eastAsia="zh-CN"/>
              </w:rPr>
            </w:pPr>
            <w:r w:rsidRPr="00474FB9">
              <w:rPr>
                <w:rFonts w:ascii="Times New Roman" w:eastAsia="SimSun" w:hAnsi="Times New Roman"/>
                <w:color w:val="000000"/>
                <w:lang w:val="en-US" w:eastAsia="zh-CN" w:bidi="ar"/>
              </w:rPr>
              <w:t>ITU-T Study Group 12, IETF DetNet WG, 3GPP SA2</w:t>
            </w:r>
          </w:p>
        </w:tc>
      </w:tr>
      <w:tr w:rsidR="00C7740A" w:rsidRPr="00474FB9" w14:paraId="3BCB8EA6" w14:textId="77777777" w:rsidTr="00947144">
        <w:tblPrEx>
          <w:tblLook w:val="04A0" w:firstRow="1" w:lastRow="0" w:firstColumn="1" w:lastColumn="0" w:noHBand="0" w:noVBand="1"/>
        </w:tblPrEx>
        <w:trPr>
          <w:cantSplit/>
          <w:trHeight w:val="357"/>
        </w:trPr>
        <w:tc>
          <w:tcPr>
            <w:tcW w:w="2127" w:type="dxa"/>
            <w:gridSpan w:val="4"/>
          </w:tcPr>
          <w:p w14:paraId="7229AF6B" w14:textId="77777777" w:rsidR="00C7740A" w:rsidRPr="00474FB9" w:rsidRDefault="00C7740A" w:rsidP="00A644FD">
            <w:pPr>
              <w:rPr>
                <w:rFonts w:ascii="Times New Roman" w:hAnsi="Times New Roman"/>
                <w:b/>
                <w:bCs/>
              </w:rPr>
            </w:pPr>
            <w:r w:rsidRPr="00474FB9">
              <w:rPr>
                <w:rFonts w:ascii="Times New Roman" w:hAnsi="Times New Roman"/>
                <w:b/>
                <w:bCs/>
              </w:rPr>
              <w:t>Approval:</w:t>
            </w:r>
          </w:p>
        </w:tc>
        <w:tc>
          <w:tcPr>
            <w:tcW w:w="7796" w:type="dxa"/>
            <w:gridSpan w:val="3"/>
          </w:tcPr>
          <w:p w14:paraId="443B8E36" w14:textId="0F7EBA4C" w:rsidR="00C7740A" w:rsidRPr="00474FB9" w:rsidRDefault="00C7740A" w:rsidP="00A644FD">
            <w:pPr>
              <w:rPr>
                <w:rFonts w:ascii="Times New Roman" w:hAnsi="Times New Roman"/>
                <w:b/>
                <w:bCs/>
              </w:rPr>
            </w:pPr>
            <w:r w:rsidRPr="00474FB9">
              <w:rPr>
                <w:rFonts w:ascii="Times New Roman" w:hAnsi="Times New Roman"/>
                <w:b/>
                <w:bCs/>
              </w:rPr>
              <w:t>ITU-T Study Group 13 meeting (</w:t>
            </w:r>
            <w:r w:rsidRPr="00474FB9">
              <w:rPr>
                <w:rFonts w:ascii="Times New Roman" w:eastAsia="SimSun" w:hAnsi="Times New Roman"/>
                <w:b/>
                <w:bCs/>
                <w:lang w:val="en-US" w:eastAsia="zh-CN"/>
              </w:rPr>
              <w:t>Geneva, 24 March 2023</w:t>
            </w:r>
            <w:r w:rsidRPr="00474FB9">
              <w:rPr>
                <w:rFonts w:ascii="Times New Roman" w:hAnsi="Times New Roman"/>
                <w:b/>
                <w:bCs/>
              </w:rPr>
              <w:t>)</w:t>
            </w:r>
          </w:p>
        </w:tc>
      </w:tr>
      <w:tr w:rsidR="00C7740A" w:rsidRPr="00474FB9" w14:paraId="61075C59" w14:textId="77777777" w:rsidTr="00947144">
        <w:tblPrEx>
          <w:tblLook w:val="04A0" w:firstRow="1" w:lastRow="0" w:firstColumn="1" w:lastColumn="0" w:noHBand="0" w:noVBand="1"/>
        </w:tblPrEx>
        <w:trPr>
          <w:cantSplit/>
          <w:trHeight w:val="357"/>
        </w:trPr>
        <w:tc>
          <w:tcPr>
            <w:tcW w:w="2127" w:type="dxa"/>
            <w:gridSpan w:val="4"/>
            <w:tcBorders>
              <w:bottom w:val="single" w:sz="12" w:space="0" w:color="auto"/>
            </w:tcBorders>
          </w:tcPr>
          <w:p w14:paraId="0B2C58C4" w14:textId="77777777" w:rsidR="00C7740A" w:rsidRPr="00474FB9" w:rsidRDefault="00C7740A" w:rsidP="00A644FD">
            <w:pPr>
              <w:rPr>
                <w:rFonts w:ascii="Times New Roman" w:hAnsi="Times New Roman"/>
                <w:b/>
                <w:bCs/>
              </w:rPr>
            </w:pPr>
            <w:r w:rsidRPr="00474FB9">
              <w:rPr>
                <w:rFonts w:ascii="Times New Roman" w:hAnsi="Times New Roman"/>
                <w:b/>
                <w:bCs/>
              </w:rPr>
              <w:t>Deadline:</w:t>
            </w:r>
          </w:p>
        </w:tc>
        <w:tc>
          <w:tcPr>
            <w:tcW w:w="7796" w:type="dxa"/>
            <w:gridSpan w:val="3"/>
            <w:tcBorders>
              <w:bottom w:val="single" w:sz="12" w:space="0" w:color="auto"/>
            </w:tcBorders>
          </w:tcPr>
          <w:p w14:paraId="3F55FE3E" w14:textId="4E62C7D6" w:rsidR="00C7740A" w:rsidRPr="00474FB9" w:rsidRDefault="00D55AE1" w:rsidP="00A644FD">
            <w:pPr>
              <w:pStyle w:val="LSDeadline"/>
              <w:rPr>
                <w:b/>
              </w:rPr>
            </w:pPr>
            <w:r>
              <w:rPr>
                <w:b/>
              </w:rPr>
              <w:t>-</w:t>
            </w:r>
          </w:p>
        </w:tc>
      </w:tr>
      <w:tr w:rsidR="00C7740A" w:rsidRPr="00CE6B32" w14:paraId="65ACF827" w14:textId="77777777" w:rsidTr="00947144">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726EBBA3" w14:textId="77777777" w:rsidR="00C7740A" w:rsidRPr="00CE6B32" w:rsidRDefault="00C7740A" w:rsidP="00A644FD">
            <w:pPr>
              <w:rPr>
                <w:rFonts w:ascii="Times New Roman" w:hAnsi="Times New Roman"/>
                <w:b/>
                <w:bCs/>
                <w:sz w:val="24"/>
                <w:szCs w:val="22"/>
              </w:rPr>
            </w:pPr>
            <w:r w:rsidRPr="00CE6B32">
              <w:rPr>
                <w:rFonts w:ascii="Times New Roman" w:hAnsi="Times New Roman"/>
                <w:b/>
                <w:bCs/>
                <w:sz w:val="24"/>
                <w:szCs w:val="22"/>
              </w:rPr>
              <w:t>Contact:</w:t>
            </w:r>
          </w:p>
        </w:tc>
        <w:tc>
          <w:tcPr>
            <w:tcW w:w="3686" w:type="dxa"/>
            <w:gridSpan w:val="2"/>
            <w:tcBorders>
              <w:top w:val="single" w:sz="8" w:space="0" w:color="auto"/>
              <w:bottom w:val="single" w:sz="8" w:space="0" w:color="auto"/>
            </w:tcBorders>
          </w:tcPr>
          <w:p w14:paraId="1D215F58" w14:textId="77777777" w:rsidR="00C7740A" w:rsidRPr="00CE6B32" w:rsidRDefault="00C7740A" w:rsidP="00A644FD">
            <w:pPr>
              <w:rPr>
                <w:rFonts w:ascii="Times New Roman" w:hAnsi="Times New Roman"/>
                <w:sz w:val="24"/>
                <w:szCs w:val="22"/>
                <w:lang w:val="en-US" w:eastAsia="ko-KR"/>
              </w:rPr>
            </w:pPr>
            <w:proofErr w:type="spellStart"/>
            <w:r w:rsidRPr="00CE6B32">
              <w:rPr>
                <w:rFonts w:ascii="Times New Roman" w:hAnsi="Times New Roman"/>
                <w:sz w:val="24"/>
                <w:szCs w:val="22"/>
                <w:lang w:val="en-US" w:eastAsia="ko-KR"/>
              </w:rPr>
              <w:t>Taesang</w:t>
            </w:r>
            <w:proofErr w:type="spellEnd"/>
            <w:r w:rsidRPr="00CE6B32">
              <w:rPr>
                <w:rFonts w:ascii="Times New Roman" w:hAnsi="Times New Roman"/>
                <w:sz w:val="24"/>
                <w:szCs w:val="22"/>
                <w:lang w:val="en-US" w:eastAsia="ko-KR"/>
              </w:rPr>
              <w:t xml:space="preserve"> Choi</w:t>
            </w:r>
          </w:p>
          <w:p w14:paraId="245361A7" w14:textId="77777777" w:rsidR="00C7740A" w:rsidRPr="00CE6B32" w:rsidRDefault="00C7740A" w:rsidP="00A644FD">
            <w:pPr>
              <w:spacing w:before="0"/>
              <w:rPr>
                <w:rFonts w:ascii="Times New Roman" w:hAnsi="Times New Roman"/>
                <w:sz w:val="24"/>
                <w:szCs w:val="22"/>
              </w:rPr>
            </w:pPr>
            <w:r w:rsidRPr="00CE6B32">
              <w:rPr>
                <w:rFonts w:ascii="Times New Roman" w:hAnsi="Times New Roman"/>
                <w:sz w:val="24"/>
                <w:szCs w:val="22"/>
                <w:lang w:val="en-US" w:eastAsia="ko-KR"/>
              </w:rPr>
              <w:t>ETRI</w:t>
            </w:r>
            <w:r w:rsidRPr="00CE6B32">
              <w:rPr>
                <w:rFonts w:ascii="Times New Roman" w:hAnsi="Times New Roman"/>
                <w:sz w:val="24"/>
                <w:szCs w:val="22"/>
                <w:lang w:val="en-US" w:eastAsia="ko-KR"/>
              </w:rPr>
              <w:br/>
              <w:t>Republic of Korea</w:t>
            </w:r>
          </w:p>
        </w:tc>
        <w:tc>
          <w:tcPr>
            <w:tcW w:w="4536" w:type="dxa"/>
            <w:gridSpan w:val="2"/>
            <w:tcBorders>
              <w:top w:val="single" w:sz="8" w:space="0" w:color="auto"/>
              <w:bottom w:val="single" w:sz="8" w:space="0" w:color="auto"/>
            </w:tcBorders>
          </w:tcPr>
          <w:p w14:paraId="2DD5FD5D" w14:textId="77777777" w:rsidR="00C7740A" w:rsidRPr="00CE6B32" w:rsidRDefault="00C7740A" w:rsidP="00A644FD">
            <w:pPr>
              <w:rPr>
                <w:rFonts w:ascii="Times New Roman" w:hAnsi="Times New Roman"/>
                <w:sz w:val="24"/>
                <w:szCs w:val="22"/>
                <w:lang w:eastAsia="ko-KR"/>
              </w:rPr>
            </w:pPr>
            <w:r w:rsidRPr="00CE6B32">
              <w:rPr>
                <w:rFonts w:ascii="Times New Roman" w:hAnsi="Times New Roman"/>
                <w:sz w:val="24"/>
                <w:szCs w:val="22"/>
              </w:rPr>
              <w:t xml:space="preserve">Tel: </w:t>
            </w:r>
            <w:r w:rsidRPr="00CE6B32">
              <w:rPr>
                <w:rFonts w:ascii="Times New Roman" w:hAnsi="Times New Roman"/>
                <w:sz w:val="24"/>
                <w:szCs w:val="22"/>
              </w:rPr>
              <w:tab/>
              <w:t>+</w:t>
            </w:r>
            <w:r w:rsidRPr="00CE6B32">
              <w:rPr>
                <w:rFonts w:ascii="Times New Roman" w:hAnsi="Times New Roman"/>
                <w:sz w:val="24"/>
                <w:szCs w:val="22"/>
                <w:lang w:eastAsia="ko-KR"/>
              </w:rPr>
              <w:t>82 42 860 5628</w:t>
            </w:r>
          </w:p>
          <w:p w14:paraId="0565AD62" w14:textId="77777777" w:rsidR="00C7740A" w:rsidRPr="00CE6B32" w:rsidRDefault="00C7740A" w:rsidP="00A644FD">
            <w:pPr>
              <w:spacing w:before="0"/>
              <w:rPr>
                <w:rFonts w:ascii="Times New Roman" w:hAnsi="Times New Roman"/>
                <w:sz w:val="24"/>
                <w:szCs w:val="22"/>
                <w:lang w:eastAsia="ko-KR"/>
              </w:rPr>
            </w:pPr>
            <w:r w:rsidRPr="00CE6B32">
              <w:rPr>
                <w:rFonts w:ascii="Times New Roman" w:hAnsi="Times New Roman"/>
                <w:sz w:val="24"/>
                <w:szCs w:val="22"/>
              </w:rPr>
              <w:t xml:space="preserve">Fax: </w:t>
            </w:r>
            <w:r w:rsidRPr="00CE6B32">
              <w:rPr>
                <w:rFonts w:ascii="Times New Roman" w:hAnsi="Times New Roman"/>
                <w:sz w:val="24"/>
                <w:szCs w:val="22"/>
              </w:rPr>
              <w:tab/>
              <w:t>+</w:t>
            </w:r>
            <w:r w:rsidRPr="00CE6B32">
              <w:rPr>
                <w:rFonts w:ascii="Times New Roman" w:hAnsi="Times New Roman"/>
                <w:sz w:val="24"/>
                <w:szCs w:val="22"/>
                <w:lang w:eastAsia="ko-KR"/>
              </w:rPr>
              <w:t>82 52 860 6858</w:t>
            </w:r>
          </w:p>
          <w:p w14:paraId="28B93EDA" w14:textId="77777777" w:rsidR="00C7740A" w:rsidRPr="00CE6B32" w:rsidRDefault="00C7740A" w:rsidP="00A644FD">
            <w:pPr>
              <w:rPr>
                <w:rFonts w:ascii="Times New Roman" w:hAnsi="Times New Roman"/>
                <w:sz w:val="24"/>
                <w:szCs w:val="22"/>
                <w:lang w:val="pt-BR"/>
              </w:rPr>
            </w:pPr>
            <w:r w:rsidRPr="00CE6B32">
              <w:rPr>
                <w:rFonts w:ascii="Times New Roman" w:hAnsi="Times New Roman"/>
                <w:sz w:val="24"/>
                <w:szCs w:val="22"/>
                <w:lang w:val="en-US"/>
              </w:rPr>
              <w:t xml:space="preserve">Email: </w:t>
            </w:r>
            <w:r w:rsidRPr="00CE6B32">
              <w:rPr>
                <w:rFonts w:ascii="Times New Roman" w:hAnsi="Times New Roman"/>
                <w:sz w:val="24"/>
                <w:szCs w:val="22"/>
                <w:lang w:val="en-US"/>
              </w:rPr>
              <w:tab/>
            </w:r>
            <w:hyperlink r:id="rId8" w:history="1">
              <w:r w:rsidRPr="00CE6B32">
                <w:rPr>
                  <w:rStyle w:val="Hyperlink"/>
                  <w:rFonts w:ascii="Times New Roman" w:hAnsi="Times New Roman"/>
                  <w:sz w:val="24"/>
                  <w:szCs w:val="22"/>
                  <w:lang w:val="en-US" w:eastAsia="ko-KR"/>
                </w:rPr>
                <w:t>choits@etri.re.kr</w:t>
              </w:r>
            </w:hyperlink>
          </w:p>
        </w:tc>
      </w:tr>
      <w:tr w:rsidR="00C7740A" w:rsidRPr="00CE6B32" w14:paraId="29A16344" w14:textId="77777777" w:rsidTr="00947144">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37B8CA88" w14:textId="77777777" w:rsidR="00C7740A" w:rsidRPr="00CE6B32" w:rsidRDefault="00C7740A" w:rsidP="00A644FD">
            <w:pPr>
              <w:rPr>
                <w:rFonts w:ascii="Times New Roman" w:eastAsia="SimSun" w:hAnsi="Times New Roman"/>
                <w:b/>
                <w:bCs/>
                <w:sz w:val="24"/>
                <w:szCs w:val="22"/>
                <w:lang w:val="en-US" w:eastAsia="zh-CN"/>
              </w:rPr>
            </w:pPr>
            <w:r w:rsidRPr="00CE6B32">
              <w:rPr>
                <w:rFonts w:ascii="Times New Roman" w:eastAsia="SimSun" w:hAnsi="Times New Roman"/>
                <w:b/>
                <w:bCs/>
                <w:sz w:val="24"/>
                <w:szCs w:val="22"/>
                <w:lang w:val="en-US" w:eastAsia="zh-CN"/>
              </w:rPr>
              <w:t>Contact</w:t>
            </w:r>
          </w:p>
        </w:tc>
        <w:tc>
          <w:tcPr>
            <w:tcW w:w="3686" w:type="dxa"/>
            <w:gridSpan w:val="2"/>
            <w:tcBorders>
              <w:top w:val="single" w:sz="8" w:space="0" w:color="auto"/>
              <w:bottom w:val="single" w:sz="8" w:space="0" w:color="auto"/>
            </w:tcBorders>
          </w:tcPr>
          <w:p w14:paraId="473E9F7E" w14:textId="77777777" w:rsidR="00C7740A" w:rsidRPr="00CE6B32" w:rsidRDefault="00C7740A" w:rsidP="00A644FD">
            <w:pPr>
              <w:rPr>
                <w:rFonts w:ascii="Times New Roman" w:hAnsi="Times New Roman"/>
                <w:sz w:val="24"/>
                <w:szCs w:val="22"/>
                <w:lang w:val="en-US" w:eastAsia="ko-KR"/>
              </w:rPr>
            </w:pPr>
            <w:proofErr w:type="spellStart"/>
            <w:r w:rsidRPr="00CE6B32">
              <w:rPr>
                <w:rFonts w:ascii="Times New Roman" w:hAnsi="Times New Roman"/>
                <w:sz w:val="24"/>
                <w:szCs w:val="22"/>
              </w:rPr>
              <w:t>Guosheng</w:t>
            </w:r>
            <w:proofErr w:type="spellEnd"/>
            <w:r w:rsidRPr="00CE6B32">
              <w:rPr>
                <w:rFonts w:ascii="Times New Roman" w:hAnsi="Times New Roman"/>
                <w:sz w:val="24"/>
                <w:szCs w:val="22"/>
              </w:rPr>
              <w:t xml:space="preserve"> Zhu</w:t>
            </w:r>
          </w:p>
          <w:p w14:paraId="487987AE" w14:textId="77777777" w:rsidR="00C7740A" w:rsidRPr="00CE6B32" w:rsidRDefault="00C7740A" w:rsidP="00A644FD">
            <w:pPr>
              <w:spacing w:before="0"/>
              <w:rPr>
                <w:rFonts w:ascii="Times New Roman" w:hAnsi="Times New Roman"/>
                <w:sz w:val="24"/>
                <w:szCs w:val="22"/>
              </w:rPr>
            </w:pPr>
            <w:r w:rsidRPr="00CE6B32">
              <w:rPr>
                <w:rFonts w:ascii="Times New Roman" w:hAnsi="Times New Roman"/>
                <w:sz w:val="24"/>
                <w:szCs w:val="22"/>
                <w:lang w:eastAsia="zh-CN"/>
              </w:rPr>
              <w:t>Wuhan</w:t>
            </w:r>
            <w:r w:rsidRPr="00CE6B32">
              <w:rPr>
                <w:rFonts w:ascii="Times New Roman" w:hAnsi="Times New Roman"/>
                <w:sz w:val="24"/>
                <w:szCs w:val="22"/>
                <w:lang w:val="en-US" w:eastAsia="zh-CN"/>
              </w:rPr>
              <w:t xml:space="preserve"> </w:t>
            </w:r>
            <w:proofErr w:type="spellStart"/>
            <w:r w:rsidRPr="00CE6B32">
              <w:rPr>
                <w:rFonts w:ascii="Times New Roman" w:hAnsi="Times New Roman"/>
                <w:sz w:val="24"/>
                <w:szCs w:val="22"/>
                <w:lang w:val="en-US" w:eastAsia="zh-CN"/>
              </w:rPr>
              <w:t>Rayton</w:t>
            </w:r>
            <w:proofErr w:type="spellEnd"/>
            <w:r w:rsidRPr="00CE6B32">
              <w:rPr>
                <w:rFonts w:ascii="Times New Roman" w:hAnsi="Times New Roman"/>
                <w:sz w:val="24"/>
                <w:szCs w:val="22"/>
                <w:lang w:val="en-US" w:eastAsia="zh-CN"/>
              </w:rPr>
              <w:t xml:space="preserve"> Network Technology</w:t>
            </w:r>
            <w:r w:rsidRPr="00CE6B32">
              <w:rPr>
                <w:rFonts w:ascii="Times New Roman" w:hAnsi="Times New Roman"/>
                <w:sz w:val="24"/>
                <w:szCs w:val="22"/>
                <w:lang w:eastAsia="zh-CN"/>
              </w:rPr>
              <w:br/>
              <w:t>China</w:t>
            </w:r>
          </w:p>
        </w:tc>
        <w:tc>
          <w:tcPr>
            <w:tcW w:w="4536" w:type="dxa"/>
            <w:gridSpan w:val="2"/>
            <w:tcBorders>
              <w:top w:val="single" w:sz="8" w:space="0" w:color="auto"/>
              <w:bottom w:val="single" w:sz="8" w:space="0" w:color="auto"/>
            </w:tcBorders>
          </w:tcPr>
          <w:p w14:paraId="7956EF0E" w14:textId="77777777" w:rsidR="00C7740A" w:rsidRPr="00CE6B32" w:rsidRDefault="00C7740A" w:rsidP="00A644FD">
            <w:pPr>
              <w:rPr>
                <w:rFonts w:ascii="Times New Roman" w:hAnsi="Times New Roman"/>
                <w:sz w:val="24"/>
                <w:szCs w:val="22"/>
                <w:lang w:eastAsia="ko-KR"/>
              </w:rPr>
            </w:pPr>
            <w:r w:rsidRPr="00CE6B32">
              <w:rPr>
                <w:rFonts w:ascii="Times New Roman" w:hAnsi="Times New Roman"/>
                <w:sz w:val="24"/>
                <w:szCs w:val="22"/>
              </w:rPr>
              <w:t xml:space="preserve">Tel: </w:t>
            </w:r>
            <w:r w:rsidRPr="00CE6B32">
              <w:rPr>
                <w:rFonts w:ascii="Times New Roman" w:hAnsi="Times New Roman"/>
                <w:sz w:val="24"/>
                <w:szCs w:val="22"/>
              </w:rPr>
              <w:tab/>
              <w:t>+</w:t>
            </w:r>
            <w:r w:rsidRPr="00CE6B32">
              <w:rPr>
                <w:rFonts w:ascii="Times New Roman" w:hAnsi="Times New Roman"/>
                <w:sz w:val="24"/>
                <w:szCs w:val="22"/>
                <w:lang w:eastAsia="ko-KR"/>
              </w:rPr>
              <w:t>86 27 8866 6186</w:t>
            </w:r>
          </w:p>
          <w:p w14:paraId="171DEBEB" w14:textId="77777777" w:rsidR="00C7740A" w:rsidRPr="00CE6B32" w:rsidRDefault="00C7740A" w:rsidP="00A644FD">
            <w:pPr>
              <w:spacing w:before="0"/>
              <w:rPr>
                <w:rFonts w:ascii="Times New Roman" w:hAnsi="Times New Roman"/>
                <w:sz w:val="24"/>
                <w:szCs w:val="22"/>
                <w:lang w:eastAsia="ko-KR"/>
              </w:rPr>
            </w:pPr>
            <w:r w:rsidRPr="00CE6B32">
              <w:rPr>
                <w:rFonts w:ascii="Times New Roman" w:hAnsi="Times New Roman"/>
                <w:sz w:val="24"/>
                <w:szCs w:val="22"/>
              </w:rPr>
              <w:t xml:space="preserve">Fax: </w:t>
            </w:r>
            <w:r w:rsidRPr="00CE6B32">
              <w:rPr>
                <w:rFonts w:ascii="Times New Roman" w:hAnsi="Times New Roman"/>
                <w:sz w:val="24"/>
                <w:szCs w:val="22"/>
              </w:rPr>
              <w:tab/>
              <w:t>+</w:t>
            </w:r>
            <w:r w:rsidRPr="00CE6B32">
              <w:rPr>
                <w:rFonts w:ascii="Times New Roman" w:hAnsi="Times New Roman"/>
                <w:sz w:val="24"/>
                <w:szCs w:val="22"/>
                <w:lang w:eastAsia="ko-KR"/>
              </w:rPr>
              <w:t>86 27 8866 5505</w:t>
            </w:r>
          </w:p>
          <w:p w14:paraId="71F04559" w14:textId="77777777" w:rsidR="00C7740A" w:rsidRPr="00CE6B32" w:rsidRDefault="00C7740A" w:rsidP="00A644FD">
            <w:pPr>
              <w:rPr>
                <w:rFonts w:ascii="Times New Roman" w:hAnsi="Times New Roman"/>
                <w:sz w:val="24"/>
                <w:szCs w:val="22"/>
                <w:lang w:val="pt-BR"/>
              </w:rPr>
            </w:pPr>
            <w:r w:rsidRPr="00CE6B32">
              <w:rPr>
                <w:rFonts w:ascii="Times New Roman" w:hAnsi="Times New Roman"/>
                <w:sz w:val="24"/>
                <w:szCs w:val="22"/>
                <w:lang w:val="en-US"/>
              </w:rPr>
              <w:t xml:space="preserve">Email: </w:t>
            </w:r>
            <w:r w:rsidRPr="00CE6B32">
              <w:rPr>
                <w:rFonts w:ascii="Times New Roman" w:hAnsi="Times New Roman"/>
                <w:sz w:val="24"/>
                <w:szCs w:val="22"/>
                <w:lang w:val="en-US"/>
              </w:rPr>
              <w:tab/>
            </w:r>
            <w:hyperlink r:id="rId9" w:history="1">
              <w:r w:rsidRPr="00CE6B32">
                <w:rPr>
                  <w:rStyle w:val="Hyperlink"/>
                  <w:rFonts w:ascii="Times New Roman" w:hAnsi="Times New Roman"/>
                  <w:sz w:val="24"/>
                  <w:szCs w:val="22"/>
                </w:rPr>
                <w:t>zhugs@rayton-networks.com</w:t>
              </w:r>
            </w:hyperlink>
            <w:r w:rsidRPr="00CE6B32">
              <w:rPr>
                <w:rFonts w:ascii="Times New Roman" w:hAnsi="Times New Roman"/>
                <w:sz w:val="24"/>
                <w:szCs w:val="22"/>
                <w:lang w:val="en-US" w:eastAsia="ko-KR"/>
              </w:rPr>
              <w:t xml:space="preserve"> </w:t>
            </w:r>
          </w:p>
        </w:tc>
      </w:tr>
    </w:tbl>
    <w:p w14:paraId="2F69EBF7" w14:textId="12FF30DB" w:rsidR="00C7740A" w:rsidRDefault="00C7740A" w:rsidP="00C7740A">
      <w:pPr>
        <w:rPr>
          <w:rFonts w:ascii="Times New Roman" w:hAnsi="Times New Roman"/>
          <w:lang w:eastAsia="zh-CN"/>
        </w:rPr>
      </w:pPr>
    </w:p>
    <w:tbl>
      <w:tblPr>
        <w:tblW w:w="9923" w:type="dxa"/>
        <w:tblLayout w:type="fixed"/>
        <w:tblCellMar>
          <w:left w:w="57" w:type="dxa"/>
          <w:right w:w="57" w:type="dxa"/>
        </w:tblCellMar>
        <w:tblLook w:val="04A0" w:firstRow="1" w:lastRow="0" w:firstColumn="1" w:lastColumn="0" w:noHBand="0" w:noVBand="1"/>
      </w:tblPr>
      <w:tblGrid>
        <w:gridCol w:w="1701"/>
        <w:gridCol w:w="8222"/>
      </w:tblGrid>
      <w:tr w:rsidR="00C7740A" w:rsidRPr="00CE6B32" w14:paraId="084CF257" w14:textId="77777777" w:rsidTr="00A644FD">
        <w:trPr>
          <w:cantSplit/>
        </w:trPr>
        <w:tc>
          <w:tcPr>
            <w:tcW w:w="1701" w:type="dxa"/>
          </w:tcPr>
          <w:p w14:paraId="066C33E9" w14:textId="77777777" w:rsidR="00C7740A" w:rsidRPr="00CE6B32" w:rsidRDefault="00C7740A" w:rsidP="00A644FD">
            <w:pPr>
              <w:rPr>
                <w:rFonts w:ascii="Times New Roman" w:hAnsi="Times New Roman"/>
                <w:b/>
                <w:bCs/>
                <w:sz w:val="24"/>
                <w:szCs w:val="22"/>
              </w:rPr>
            </w:pPr>
            <w:r w:rsidRPr="00CE6B32">
              <w:rPr>
                <w:rFonts w:ascii="Times New Roman" w:hAnsi="Times New Roman"/>
                <w:b/>
                <w:bCs/>
                <w:sz w:val="24"/>
                <w:szCs w:val="22"/>
              </w:rPr>
              <w:t>Abstract:</w:t>
            </w:r>
          </w:p>
        </w:tc>
        <w:sdt>
          <w:sdtPr>
            <w:rPr>
              <w:rFonts w:ascii="Times New Roman" w:hAnsi="Times New Roman"/>
              <w:sz w:val="24"/>
              <w:szCs w:val="22"/>
            </w:rPr>
            <w:alias w:val="Abstract"/>
            <w:tag w:val="Abstract"/>
            <w:id w:val="318776837"/>
            <w:placeholder>
              <w:docPart w:val="8C9815E0FCC44AD08FC4C3027ADC1D7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001031A3" w14:textId="6F7314D1" w:rsidR="00C7740A" w:rsidRPr="00CE6B32" w:rsidRDefault="00C7740A" w:rsidP="00A644FD">
                <w:pPr>
                  <w:rPr>
                    <w:rFonts w:ascii="Times New Roman" w:hAnsi="Times New Roman"/>
                    <w:sz w:val="24"/>
                    <w:szCs w:val="22"/>
                  </w:rPr>
                </w:pPr>
                <w:r w:rsidRPr="00CE6B32">
                  <w:rPr>
                    <w:rFonts w:ascii="Times New Roman" w:hAnsi="Times New Roman"/>
                    <w:sz w:val="24"/>
                    <w:szCs w:val="22"/>
                  </w:rPr>
                  <w:t xml:space="preserve">This LS answers the </w:t>
                </w:r>
                <w:r w:rsidRPr="00CE6B32">
                  <w:rPr>
                    <w:rFonts w:ascii="Times New Roman" w:eastAsia="SimSun" w:hAnsi="Times New Roman"/>
                    <w:sz w:val="24"/>
                    <w:szCs w:val="22"/>
                    <w:lang w:val="en-US" w:eastAsia="zh-CN"/>
                  </w:rPr>
                  <w:t>liaison statement</w:t>
                </w:r>
                <w:r w:rsidR="0072396C">
                  <w:rPr>
                    <w:rFonts w:ascii="Times New Roman" w:eastAsia="SimSun" w:hAnsi="Times New Roman"/>
                    <w:sz w:val="24"/>
                    <w:szCs w:val="22"/>
                    <w:lang w:val="en-US" w:eastAsia="zh-CN"/>
                  </w:rPr>
                  <w:t>s</w:t>
                </w:r>
                <w:r w:rsidRPr="00CE6B32">
                  <w:rPr>
                    <w:rFonts w:ascii="Times New Roman" w:hAnsi="Times New Roman"/>
                    <w:sz w:val="24"/>
                    <w:szCs w:val="22"/>
                  </w:rPr>
                  <w:t xml:space="preserve"> from </w:t>
                </w:r>
                <w:r w:rsidRPr="00CE6B32">
                  <w:rPr>
                    <w:rFonts w:ascii="Times New Roman" w:eastAsia="SimSun" w:hAnsi="Times New Roman"/>
                    <w:sz w:val="24"/>
                    <w:szCs w:val="22"/>
                    <w:lang w:val="en-US" w:eastAsia="zh-CN"/>
                  </w:rPr>
                  <w:t>IEEE 802.1</w:t>
                </w:r>
                <w:r w:rsidRPr="00CE6B32">
                  <w:rPr>
                    <w:rFonts w:ascii="Times New Roman" w:hAnsi="Times New Roman"/>
                    <w:sz w:val="24"/>
                    <w:szCs w:val="22"/>
                  </w:rPr>
                  <w:t xml:space="preserve"> </w:t>
                </w:r>
                <w:r w:rsidRPr="00CE6B32">
                  <w:rPr>
                    <w:rFonts w:ascii="Times New Roman" w:eastAsia="SimSun" w:hAnsi="Times New Roman"/>
                    <w:sz w:val="24"/>
                    <w:szCs w:val="22"/>
                    <w:lang w:val="en-US" w:eastAsia="zh-CN"/>
                  </w:rPr>
                  <w:t xml:space="preserve">on </w:t>
                </w:r>
                <w:r w:rsidRPr="00CE6B32">
                  <w:rPr>
                    <w:rFonts w:ascii="Times New Roman" w:eastAsia="SimSun" w:hAnsi="Times New Roman"/>
                    <w:color w:val="000000"/>
                    <w:sz w:val="24"/>
                    <w:szCs w:val="22"/>
                    <w:lang w:val="en-US" w:eastAsia="zh-CN" w:bidi="ar"/>
                  </w:rPr>
                  <w:t>deterministic networking and deterministic communication</w:t>
                </w:r>
                <w:r w:rsidRPr="00CE6B32">
                  <w:rPr>
                    <w:rFonts w:ascii="Times New Roman" w:hAnsi="Times New Roman"/>
                    <w:sz w:val="24"/>
                    <w:szCs w:val="22"/>
                  </w:rPr>
                  <w:t xml:space="preserve">. </w:t>
                </w:r>
              </w:p>
            </w:tc>
          </w:sdtContent>
        </w:sdt>
      </w:tr>
    </w:tbl>
    <w:p w14:paraId="0AF9A8F6" w14:textId="77777777" w:rsidR="00C7740A" w:rsidRPr="00CE6B32" w:rsidRDefault="00C7740A" w:rsidP="00C7740A">
      <w:pPr>
        <w:rPr>
          <w:rFonts w:ascii="Times New Roman" w:hAnsi="Times New Roman"/>
          <w:sz w:val="24"/>
          <w:szCs w:val="22"/>
          <w:lang w:eastAsia="zh-CN"/>
        </w:rPr>
      </w:pPr>
    </w:p>
    <w:p w14:paraId="26D38CBA" w14:textId="77777777" w:rsidR="00C7740A" w:rsidRPr="0072396C" w:rsidRDefault="00C7740A" w:rsidP="00C7740A">
      <w:pPr>
        <w:rPr>
          <w:rFonts w:ascii="Times New Roman" w:eastAsia="SimSun" w:hAnsi="Times New Roman"/>
          <w:sz w:val="24"/>
          <w:szCs w:val="22"/>
          <w:lang w:val="en-US" w:eastAsia="zh-CN"/>
        </w:rPr>
      </w:pPr>
      <w:r w:rsidRPr="0072396C">
        <w:rPr>
          <w:rFonts w:ascii="Times New Roman" w:hAnsi="Times New Roman"/>
          <w:sz w:val="24"/>
          <w:szCs w:val="22"/>
          <w:lang w:eastAsia="zh-CN"/>
        </w:rPr>
        <w:t>This liaison statement answers IEEE 802.1-LS71 and LS66</w:t>
      </w:r>
      <w:r w:rsidRPr="0072396C">
        <w:rPr>
          <w:rFonts w:ascii="Times New Roman" w:eastAsia="SimSun" w:hAnsi="Times New Roman"/>
          <w:sz w:val="24"/>
          <w:szCs w:val="22"/>
          <w:lang w:val="en-US" w:eastAsia="zh-CN"/>
        </w:rPr>
        <w:t>.</w:t>
      </w:r>
    </w:p>
    <w:p w14:paraId="1CCA7510" w14:textId="77777777"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ITU-T Study Group 13 (SG13) would like to thank IEEE 802.1 for sharing information related to collaboration on deterministic communication between IEEE, IETF and 3GPP, as well as specific technical considerations on deterministic networking and deterministic communication service related work items in SG13.</w:t>
      </w:r>
    </w:p>
    <w:p w14:paraId="1DF99EA3" w14:textId="4CFCEB01"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 xml:space="preserve">In Q6/13, basic telecommunications operators are specifying common frameworks and functional architectures </w:t>
      </w:r>
      <w:r w:rsidR="00A86E98">
        <w:rPr>
          <w:rFonts w:ascii="Times New Roman" w:eastAsia="SimSun" w:hAnsi="Times New Roman"/>
          <w:color w:val="000000"/>
          <w:sz w:val="24"/>
          <w:szCs w:val="24"/>
          <w:lang w:val="en-US" w:eastAsia="zh-CN" w:bidi="ar"/>
        </w:rPr>
        <w:t>in</w:t>
      </w:r>
      <w:r w:rsidRPr="00CE6B32">
        <w:rPr>
          <w:rFonts w:ascii="Times New Roman" w:eastAsia="SimSun" w:hAnsi="Times New Roman"/>
          <w:color w:val="000000"/>
          <w:sz w:val="24"/>
          <w:szCs w:val="24"/>
          <w:lang w:val="en-US" w:eastAsia="zh-CN" w:bidi="ar"/>
        </w:rPr>
        <w:t xml:space="preserve"> support of heterogeneous deterministic networking technologies (for example</w:t>
      </w:r>
      <w:r w:rsidR="00A86E98">
        <w:rPr>
          <w:rFonts w:ascii="Times New Roman" w:eastAsia="SimSun" w:hAnsi="Times New Roman"/>
          <w:color w:val="000000"/>
          <w:sz w:val="24"/>
          <w:szCs w:val="24"/>
          <w:lang w:val="en-US" w:eastAsia="zh-CN" w:bidi="ar"/>
        </w:rPr>
        <w:t>,</w:t>
      </w:r>
      <w:r w:rsidRPr="00CE6B32">
        <w:rPr>
          <w:rFonts w:ascii="Times New Roman" w:eastAsia="SimSun" w:hAnsi="Times New Roman"/>
          <w:color w:val="000000"/>
          <w:sz w:val="24"/>
          <w:szCs w:val="24"/>
          <w:lang w:val="en-US" w:eastAsia="zh-CN" w:bidi="ar"/>
        </w:rPr>
        <w:t xml:space="preserve"> TSN and 5G). It may benefit the integration of heterogeneous technologies. The academic organizations are studying different deterministic networking techniques and related mechanisms. </w:t>
      </w:r>
    </w:p>
    <w:p w14:paraId="0C47930F" w14:textId="1DD05CF5"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Based on your request on editorial corrections indicated in IEEE 802.1-LS71, Question 6 of SG13 (Q6/13) have agreed to adopt the following actions:</w:t>
      </w:r>
    </w:p>
    <w:p w14:paraId="30E150A3" w14:textId="77777777" w:rsidR="00C7740A" w:rsidRPr="00CE6B32" w:rsidRDefault="00C7740A" w:rsidP="00C7740A">
      <w:pPr>
        <w:rPr>
          <w:rFonts w:ascii="Times New Roman" w:eastAsia="SimSun" w:hAnsi="Times New Roman"/>
          <w:color w:val="000000"/>
          <w:sz w:val="24"/>
          <w:szCs w:val="24"/>
          <w:lang w:val="en-US" w:eastAsia="zh-CN" w:bidi="ar"/>
        </w:rPr>
      </w:pPr>
    </w:p>
    <w:p w14:paraId="4EDF3ACE" w14:textId="77777777" w:rsidR="00C7740A" w:rsidRPr="00CE6B32" w:rsidRDefault="00C7740A" w:rsidP="00C7740A">
      <w:pPr>
        <w:pStyle w:val="Default"/>
        <w:numPr>
          <w:ilvl w:val="0"/>
          <w:numId w:val="2"/>
        </w:numPr>
        <w:rPr>
          <w:lang w:eastAsia="zh-CN" w:bidi="ar"/>
        </w:rPr>
      </w:pPr>
      <w:r w:rsidRPr="00CE6B32">
        <w:rPr>
          <w:lang w:eastAsia="zh-CN" w:bidi="ar"/>
        </w:rPr>
        <w:t xml:space="preserve">In Y.3120, IEEE Std 802.1Q-2022 will be added in the bibliography as </w:t>
      </w:r>
      <w:r w:rsidRPr="00CE6B32">
        <w:t xml:space="preserve">[b-IEEE TSN] IEEE 802.1 Time-Sensitive Networking Task Group, </w:t>
      </w:r>
      <w:hyperlink r:id="rId10" w:history="1">
        <w:r w:rsidRPr="00CE6B32">
          <w:rPr>
            <w:rStyle w:val="Hyperlink"/>
          </w:rPr>
          <w:t>https://www.ieee802.org/1/tsn</w:t>
        </w:r>
      </w:hyperlink>
      <w:r w:rsidRPr="00CE6B32">
        <w:rPr>
          <w:lang w:eastAsia="zh-CN" w:bidi="ar"/>
        </w:rPr>
        <w:t>.</w:t>
      </w:r>
    </w:p>
    <w:p w14:paraId="64DFD683" w14:textId="77777777" w:rsidR="00C7740A" w:rsidRPr="00CE6B32" w:rsidRDefault="00C7740A" w:rsidP="00C7740A">
      <w:pPr>
        <w:pStyle w:val="Default"/>
        <w:numPr>
          <w:ilvl w:val="0"/>
          <w:numId w:val="2"/>
        </w:numPr>
        <w:rPr>
          <w:lang w:eastAsia="zh-CN" w:bidi="ar"/>
        </w:rPr>
      </w:pPr>
      <w:r w:rsidRPr="00CE6B32">
        <w:rPr>
          <w:lang w:eastAsia="zh-CN" w:bidi="ar"/>
        </w:rPr>
        <w:lastRenderedPageBreak/>
        <w:t xml:space="preserve">In Y.3121, the term “central network configuration” will be revised as “Centralized Network Configuration” in clause 4 (abbreviations and acronyms), and accordingly the outdated TSN bibliography item will be replaced with “[b-IEEE TSN] IEEE 802.1 Time-Sensitive Networking Task Group, </w:t>
      </w:r>
      <w:hyperlink r:id="rId11" w:history="1">
        <w:r w:rsidRPr="00CE6B32">
          <w:rPr>
            <w:rStyle w:val="Hyperlink"/>
            <w:lang w:eastAsia="zh-CN" w:bidi="ar"/>
          </w:rPr>
          <w:t>https://www.ieee802.org/1/tsn”.</w:t>
        </w:r>
      </w:hyperlink>
      <w:r w:rsidRPr="00CE6B32">
        <w:rPr>
          <w:lang w:eastAsia="zh-CN" w:bidi="ar"/>
        </w:rPr>
        <w:t xml:space="preserve"> </w:t>
      </w:r>
    </w:p>
    <w:p w14:paraId="7A354C15" w14:textId="77777777" w:rsidR="00C7740A" w:rsidRPr="00CE6B32" w:rsidRDefault="00C7740A" w:rsidP="00C7740A">
      <w:pPr>
        <w:rPr>
          <w:rFonts w:ascii="Times New Roman" w:eastAsia="SimSun" w:hAnsi="Times New Roman"/>
          <w:color w:val="000000"/>
          <w:sz w:val="24"/>
          <w:szCs w:val="24"/>
          <w:lang w:val="en-US" w:eastAsia="zh-CN" w:bidi="ar"/>
        </w:rPr>
      </w:pPr>
    </w:p>
    <w:p w14:paraId="69B4C26E" w14:textId="2CB5CEF8"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 xml:space="preserve">For work items you </w:t>
      </w:r>
      <w:r w:rsidR="00895C1B">
        <w:rPr>
          <w:rFonts w:ascii="Times New Roman" w:eastAsia="SimSun" w:hAnsi="Times New Roman"/>
          <w:color w:val="000000"/>
          <w:sz w:val="24"/>
          <w:szCs w:val="24"/>
          <w:lang w:val="en-US" w:eastAsia="zh-CN" w:bidi="ar"/>
        </w:rPr>
        <w:t xml:space="preserve">are </w:t>
      </w:r>
      <w:r w:rsidRPr="00CE6B32">
        <w:rPr>
          <w:rFonts w:ascii="Times New Roman" w:eastAsia="SimSun" w:hAnsi="Times New Roman"/>
          <w:color w:val="000000"/>
          <w:sz w:val="24"/>
          <w:szCs w:val="24"/>
          <w:lang w:val="en-US" w:eastAsia="zh-CN" w:bidi="ar"/>
        </w:rPr>
        <w:t xml:space="preserve">concerned </w:t>
      </w:r>
      <w:r w:rsidR="00895C1B">
        <w:rPr>
          <w:rFonts w:ascii="Times New Roman" w:eastAsia="SimSun" w:hAnsi="Times New Roman"/>
          <w:color w:val="000000"/>
          <w:sz w:val="24"/>
          <w:szCs w:val="24"/>
          <w:lang w:val="en-US" w:eastAsia="zh-CN" w:bidi="ar"/>
        </w:rPr>
        <w:t xml:space="preserve">with </w:t>
      </w:r>
      <w:r w:rsidRPr="00CE6B32">
        <w:rPr>
          <w:rFonts w:ascii="Times New Roman" w:eastAsia="SimSun" w:hAnsi="Times New Roman"/>
          <w:color w:val="000000"/>
          <w:sz w:val="24"/>
          <w:szCs w:val="24"/>
          <w:lang w:val="en-US" w:eastAsia="zh-CN" w:bidi="ar"/>
        </w:rPr>
        <w:t>in IEEE 802.1-LS66, the following is the latest information.</w:t>
      </w:r>
    </w:p>
    <w:p w14:paraId="5693D917" w14:textId="77777777" w:rsidR="00C7740A" w:rsidRPr="00CE6B32" w:rsidRDefault="00C7740A" w:rsidP="00C7740A">
      <w:pPr>
        <w:rPr>
          <w:rFonts w:ascii="Times New Roman" w:eastAsia="SimSun" w:hAnsi="Times New Roman"/>
          <w:color w:val="000000"/>
          <w:sz w:val="24"/>
          <w:szCs w:val="24"/>
          <w:lang w:val="en-US" w:eastAsia="zh-CN" w:bidi="ar"/>
        </w:rPr>
      </w:pPr>
      <w:proofErr w:type="spellStart"/>
      <w:r w:rsidRPr="00CE6B32">
        <w:rPr>
          <w:rFonts w:ascii="Times New Roman" w:eastAsia="SimSun" w:hAnsi="Times New Roman"/>
          <w:color w:val="000000"/>
          <w:sz w:val="24"/>
          <w:szCs w:val="24"/>
          <w:lang w:val="en-US" w:eastAsia="zh-CN" w:bidi="ar"/>
        </w:rPr>
        <w:t>Y.det-qos-reqts-lan</w:t>
      </w:r>
      <w:proofErr w:type="spellEnd"/>
      <w:r w:rsidRPr="00CE6B32">
        <w:rPr>
          <w:rFonts w:ascii="Times New Roman" w:eastAsia="SimSun" w:hAnsi="Times New Roman"/>
          <w:color w:val="000000"/>
          <w:sz w:val="24"/>
          <w:szCs w:val="24"/>
          <w:lang w:val="en-US" w:eastAsia="zh-CN" w:bidi="ar"/>
        </w:rPr>
        <w:t xml:space="preserve"> has been approved and published as Y.3121. The term “gateway” is replaced with “interworking module” already. The context of Y.3121 is across multiple heterogeneous technology domains. Multiple TSN domains are not the case, so it is out of the scope. If the networking technologies under the common IEEE 802 architecture can work without interworking module, it is also out of the scope. Interworking module is optional, only used when needed. For 5G and TSN integration, DS-TT (Device side TSN Translator) and NW-TT (Network side TSN Translator) can be regarded as “interworking module”, which support interworking across two heterogeneous technology domains, e.g., 5G and TSN.</w:t>
      </w:r>
    </w:p>
    <w:p w14:paraId="08676B0A" w14:textId="77777777" w:rsidR="00895C1B" w:rsidRDefault="00895C1B" w:rsidP="00C7740A">
      <w:pPr>
        <w:rPr>
          <w:rFonts w:ascii="Times New Roman" w:eastAsia="SimSun" w:hAnsi="Times New Roman"/>
          <w:color w:val="000000"/>
          <w:sz w:val="24"/>
          <w:szCs w:val="24"/>
          <w:lang w:val="en-US" w:eastAsia="zh-CN" w:bidi="ar"/>
        </w:rPr>
      </w:pPr>
    </w:p>
    <w:p w14:paraId="655B5845" w14:textId="2CAD1E12"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 xml:space="preserve">Y.IMT2020-jg-lsn and </w:t>
      </w:r>
      <w:r w:rsidRPr="00CE6B32">
        <w:rPr>
          <w:rFonts w:ascii="Times New Roman" w:eastAsia="SimSun" w:hAnsi="Times New Roman"/>
          <w:sz w:val="24"/>
          <w:szCs w:val="24"/>
          <w:lang w:val="en-US" w:eastAsia="ko-KR"/>
        </w:rPr>
        <w:t xml:space="preserve">Y.IMT2020-fa-lg-lsn </w:t>
      </w:r>
      <w:r w:rsidRPr="00CE6B32">
        <w:rPr>
          <w:rFonts w:ascii="Times New Roman" w:eastAsia="SimSun" w:hAnsi="Times New Roman"/>
          <w:color w:val="000000"/>
          <w:sz w:val="24"/>
          <w:szCs w:val="24"/>
          <w:lang w:val="en-US" w:eastAsia="zh-CN" w:bidi="ar"/>
        </w:rPr>
        <w:t>have been approved and published as Y.3118 and Y.3120, respectively. According to the comments, the following modifications have been made on these two Recommendations:</w:t>
      </w:r>
    </w:p>
    <w:p w14:paraId="7C564BBF" w14:textId="77777777" w:rsidR="00C7740A" w:rsidRPr="00CE6B32" w:rsidRDefault="00C7740A" w:rsidP="00C7740A">
      <w:pPr>
        <w:pStyle w:val="ListParagraph"/>
        <w:numPr>
          <w:ilvl w:val="0"/>
          <w:numId w:val="1"/>
        </w:numPr>
        <w:tabs>
          <w:tab w:val="clear" w:pos="794"/>
          <w:tab w:val="clear" w:pos="1191"/>
          <w:tab w:val="clear" w:pos="1588"/>
          <w:tab w:val="clear" w:pos="1985"/>
        </w:tabs>
        <w:spacing w:before="120"/>
        <w:rPr>
          <w:rFonts w:eastAsia="SimSun"/>
          <w:color w:val="000000"/>
          <w:sz w:val="24"/>
          <w:szCs w:val="24"/>
          <w:lang w:val="en-US" w:eastAsia="zh-CN" w:bidi="ar"/>
        </w:rPr>
      </w:pPr>
      <w:r w:rsidRPr="00CE6B32">
        <w:rPr>
          <w:rFonts w:eastAsia="SimSun"/>
          <w:color w:val="000000"/>
          <w:sz w:val="24"/>
          <w:szCs w:val="24"/>
          <w:lang w:val="en-US" w:eastAsia="zh-CN" w:bidi="ar"/>
        </w:rPr>
        <w:t>The term ‘large scale network’ was redefined as ‘</w:t>
      </w:r>
      <w:r w:rsidRPr="00CE6B32">
        <w:rPr>
          <w:sz w:val="24"/>
          <w:szCs w:val="24"/>
        </w:rPr>
        <w:t>A network or a set of interconnected networks, with diameter of 16 or larger, in which the numbers of flows and nodes are proportional to the diameter of the network’ in order to reflect the proportional relationship between the diameter and other essential parameters.</w:t>
      </w:r>
    </w:p>
    <w:p w14:paraId="15A4CD49" w14:textId="77777777" w:rsidR="00C7740A" w:rsidRPr="00CE6B32" w:rsidRDefault="00C7740A" w:rsidP="00C7740A">
      <w:pPr>
        <w:pStyle w:val="ListParagraph"/>
        <w:numPr>
          <w:ilvl w:val="0"/>
          <w:numId w:val="1"/>
        </w:numPr>
        <w:tabs>
          <w:tab w:val="clear" w:pos="794"/>
          <w:tab w:val="clear" w:pos="1191"/>
          <w:tab w:val="clear" w:pos="1588"/>
          <w:tab w:val="clear" w:pos="1985"/>
        </w:tabs>
        <w:spacing w:before="120"/>
        <w:rPr>
          <w:rFonts w:eastAsia="SimSun"/>
          <w:color w:val="000000"/>
          <w:sz w:val="24"/>
          <w:szCs w:val="24"/>
          <w:lang w:val="en-US" w:eastAsia="zh-CN" w:bidi="ar"/>
        </w:rPr>
      </w:pPr>
      <w:r w:rsidRPr="00CE6B32">
        <w:rPr>
          <w:rFonts w:eastAsia="SimSun"/>
          <w:color w:val="000000"/>
          <w:sz w:val="24"/>
          <w:szCs w:val="24"/>
          <w:lang w:val="en-US" w:eastAsia="zh-CN" w:bidi="ar"/>
        </w:rPr>
        <w:t>The term ‘domain’ was elaborated not to be confused with the term ‘aggregation domain (AD)’ that was redefined as ‘A maximal set of the interfaces of the consecutive relay nodes in the path, travelled by a flow, in which the ‘flow membership’ of the flow aggregate the flow belongs to is unaltered’.</w:t>
      </w:r>
    </w:p>
    <w:p w14:paraId="6E641666" w14:textId="77777777" w:rsidR="00C7740A" w:rsidRPr="00CE6B32" w:rsidRDefault="00C7740A" w:rsidP="00C7740A">
      <w:pPr>
        <w:ind w:left="60"/>
        <w:rPr>
          <w:rFonts w:ascii="Times New Roman" w:hAnsi="Times New Roman"/>
          <w:sz w:val="24"/>
          <w:szCs w:val="24"/>
        </w:rPr>
      </w:pPr>
      <w:r w:rsidRPr="00CE6B32">
        <w:rPr>
          <w:rFonts w:ascii="Times New Roman" w:eastAsia="SimSun" w:hAnsi="Times New Roman"/>
          <w:color w:val="000000"/>
          <w:sz w:val="24"/>
          <w:szCs w:val="24"/>
          <w:lang w:val="en-US" w:eastAsia="zh-CN" w:bidi="ar"/>
        </w:rPr>
        <w:t>Also, it was already stated that the TSN has both synchronous and asynchronous solutions, e.g. in Y.3113 “</w:t>
      </w:r>
      <w:r w:rsidRPr="00CE6B32">
        <w:rPr>
          <w:rFonts w:ascii="Times New Roman" w:hAnsi="Times New Roman"/>
          <w:sz w:val="24"/>
          <w:szCs w:val="24"/>
        </w:rPr>
        <w:t>The asynchronous traffic shaping (ATS) [b-IEEE 802.1Qcr] technique presented in TSN employs a node with an output port with IRs for each input port, and a strict priority class-based FIFO system side by side [b-Specht].”</w:t>
      </w:r>
    </w:p>
    <w:p w14:paraId="10BC3FB1" w14:textId="0F77A202" w:rsidR="00C7740A" w:rsidRPr="00CE6B32" w:rsidRDefault="00C7740A" w:rsidP="00C7740A">
      <w:pPr>
        <w:ind w:left="60"/>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The concern regarding the difficulty of accurate timestamping in Y.3118 is indeed valuable, and greatly appreciated. It is expected to be mitigated soon with the advancement of hardware technology, however</w:t>
      </w:r>
      <w:r w:rsidR="00895C1B">
        <w:rPr>
          <w:rFonts w:ascii="Times New Roman" w:eastAsia="SimSun" w:hAnsi="Times New Roman"/>
          <w:color w:val="000000"/>
          <w:sz w:val="24"/>
          <w:szCs w:val="24"/>
          <w:lang w:val="en-US" w:eastAsia="zh-CN" w:bidi="ar"/>
        </w:rPr>
        <w:t>, c</w:t>
      </w:r>
      <w:r w:rsidRPr="00CE6B32">
        <w:rPr>
          <w:rFonts w:ascii="Times New Roman" w:eastAsia="SimSun" w:hAnsi="Times New Roman"/>
          <w:color w:val="000000"/>
          <w:sz w:val="24"/>
          <w:szCs w:val="24"/>
          <w:lang w:val="en-US" w:eastAsia="zh-CN" w:bidi="ar"/>
        </w:rPr>
        <w:t>urrently most of the vendors support 1-step PTP, which requires timestamping-on-the-fly on 1Gbps interfaces (e.g. Allied Telesis). Considering the timestamping in Y.3118 can be done upon packet entrance to a network, not when departing from a source, accurate timestamping will be able to be executed in 10</w:t>
      </w:r>
      <w:r w:rsidR="00895C1B">
        <w:rPr>
          <w:rFonts w:ascii="Times New Roman" w:eastAsia="SimSun" w:hAnsi="Times New Roman"/>
          <w:color w:val="000000"/>
          <w:sz w:val="24"/>
          <w:szCs w:val="24"/>
          <w:lang w:val="en-US" w:eastAsia="zh-CN" w:bidi="ar"/>
        </w:rPr>
        <w:t xml:space="preserve"> </w:t>
      </w:r>
      <w:r w:rsidRPr="00CE6B32">
        <w:rPr>
          <w:rFonts w:ascii="Times New Roman" w:eastAsia="SimSun" w:hAnsi="Times New Roman"/>
          <w:color w:val="000000"/>
          <w:sz w:val="24"/>
          <w:szCs w:val="24"/>
          <w:lang w:val="en-US" w:eastAsia="zh-CN" w:bidi="ar"/>
        </w:rPr>
        <w:t xml:space="preserve">Gbps in near future.  </w:t>
      </w:r>
    </w:p>
    <w:p w14:paraId="20E42DDD" w14:textId="77777777" w:rsidR="00C7740A" w:rsidRPr="00CE6B32" w:rsidRDefault="00C7740A" w:rsidP="00C7740A">
      <w:pPr>
        <w:rPr>
          <w:rFonts w:ascii="Times New Roman" w:eastAsia="SimSun" w:hAnsi="Times New Roman"/>
          <w:strike/>
          <w:color w:val="000000"/>
          <w:sz w:val="24"/>
          <w:szCs w:val="24"/>
          <w:lang w:val="en-US" w:eastAsia="zh-CN" w:bidi="ar"/>
        </w:rPr>
      </w:pPr>
    </w:p>
    <w:p w14:paraId="6CC0327A" w14:textId="442E7DB0" w:rsidR="00C7740A" w:rsidRPr="00CE6B32" w:rsidRDefault="00C7740A" w:rsidP="00C7740A">
      <w:pPr>
        <w:rPr>
          <w:rFonts w:ascii="Times New Roman" w:eastAsia="SimSun" w:hAnsi="Times New Roman"/>
          <w:color w:val="000000"/>
          <w:sz w:val="24"/>
          <w:szCs w:val="24"/>
          <w:lang w:val="en-US" w:eastAsia="zh-CN" w:bidi="ar"/>
        </w:rPr>
      </w:pPr>
      <w:r w:rsidRPr="00CE6B32">
        <w:rPr>
          <w:rFonts w:ascii="Times New Roman" w:eastAsia="SimSun" w:hAnsi="Times New Roman"/>
          <w:color w:val="000000"/>
          <w:sz w:val="24"/>
          <w:szCs w:val="24"/>
          <w:lang w:val="en-US" w:eastAsia="zh-CN" w:bidi="ar"/>
        </w:rPr>
        <w:t>Q6/13 is anticipated to cooperate closely with leading standardization organizations (i.e., IEEE, IETF and 3GPP) to obtain the latest standard progress and jointly promote deterministic networking technologies and services.</w:t>
      </w:r>
    </w:p>
    <w:p w14:paraId="245D5F31" w14:textId="77777777" w:rsidR="00C7740A" w:rsidRPr="00CE6B32" w:rsidRDefault="00C7740A" w:rsidP="00C7740A">
      <w:pPr>
        <w:rPr>
          <w:rFonts w:eastAsia="SimSun"/>
          <w:color w:val="000000"/>
          <w:sz w:val="24"/>
          <w:szCs w:val="24"/>
          <w:lang w:val="en-US" w:eastAsia="zh-CN" w:bidi="ar"/>
        </w:rPr>
      </w:pPr>
    </w:p>
    <w:p w14:paraId="0412D429" w14:textId="21C59281" w:rsidR="002E06D0" w:rsidRDefault="00C7740A" w:rsidP="00C7740A">
      <w:pPr>
        <w:jc w:val="center"/>
      </w:pPr>
      <w:r>
        <w:t>____________________</w:t>
      </w:r>
    </w:p>
    <w:sectPr w:rsidR="002E06D0" w:rsidSect="00863321">
      <w:headerReference w:type="default" r:id="rId12"/>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AB9C8" w14:textId="77777777" w:rsidR="003C4495" w:rsidRDefault="003C4495" w:rsidP="00863321">
      <w:pPr>
        <w:spacing w:before="0"/>
      </w:pPr>
      <w:r>
        <w:separator/>
      </w:r>
    </w:p>
  </w:endnote>
  <w:endnote w:type="continuationSeparator" w:id="0">
    <w:p w14:paraId="5A25515B" w14:textId="77777777" w:rsidR="003C4495" w:rsidRDefault="003C4495" w:rsidP="0086332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2ECA1" w14:textId="77777777" w:rsidR="003C4495" w:rsidRDefault="003C4495" w:rsidP="00863321">
      <w:pPr>
        <w:spacing w:before="0"/>
      </w:pPr>
      <w:r>
        <w:separator/>
      </w:r>
    </w:p>
  </w:footnote>
  <w:footnote w:type="continuationSeparator" w:id="0">
    <w:p w14:paraId="31D13B87" w14:textId="77777777" w:rsidR="003C4495" w:rsidRDefault="003C4495" w:rsidP="0086332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4113D" w14:textId="0908B443" w:rsidR="00863321" w:rsidRPr="00863321" w:rsidRDefault="00863321" w:rsidP="00863321">
    <w:pPr>
      <w:pStyle w:val="Header"/>
      <w:jc w:val="center"/>
      <w:rPr>
        <w:rFonts w:ascii="Times New Roman" w:hAnsi="Times New Roman"/>
        <w:sz w:val="18"/>
      </w:rPr>
    </w:pPr>
    <w:r w:rsidRPr="00863321">
      <w:rPr>
        <w:rFonts w:ascii="Times New Roman" w:hAnsi="Times New Roman"/>
        <w:sz w:val="18"/>
      </w:rPr>
      <w:t xml:space="preserve">- </w:t>
    </w:r>
    <w:r w:rsidRPr="00863321">
      <w:rPr>
        <w:rFonts w:ascii="Times New Roman" w:hAnsi="Times New Roman"/>
        <w:sz w:val="18"/>
      </w:rPr>
      <w:fldChar w:fldCharType="begin"/>
    </w:r>
    <w:r w:rsidRPr="00863321">
      <w:rPr>
        <w:rFonts w:ascii="Times New Roman" w:hAnsi="Times New Roman"/>
        <w:sz w:val="18"/>
      </w:rPr>
      <w:instrText xml:space="preserve"> PAGE  \* MERGEFORMAT </w:instrText>
    </w:r>
    <w:r w:rsidRPr="00863321">
      <w:rPr>
        <w:rFonts w:ascii="Times New Roman" w:hAnsi="Times New Roman"/>
        <w:sz w:val="18"/>
      </w:rPr>
      <w:fldChar w:fldCharType="separate"/>
    </w:r>
    <w:r w:rsidRPr="00863321">
      <w:rPr>
        <w:rFonts w:ascii="Times New Roman" w:hAnsi="Times New Roman"/>
        <w:noProof/>
        <w:sz w:val="18"/>
      </w:rPr>
      <w:t>1</w:t>
    </w:r>
    <w:r w:rsidRPr="00863321">
      <w:rPr>
        <w:rFonts w:ascii="Times New Roman" w:hAnsi="Times New Roman"/>
        <w:sz w:val="18"/>
      </w:rPr>
      <w:fldChar w:fldCharType="end"/>
    </w:r>
    <w:r w:rsidRPr="00863321">
      <w:rPr>
        <w:rFonts w:ascii="Times New Roman" w:hAnsi="Times New Roman"/>
        <w:sz w:val="18"/>
      </w:rPr>
      <w:t xml:space="preserve"> -</w:t>
    </w:r>
  </w:p>
  <w:p w14:paraId="2DF833F3" w14:textId="0FCE056E" w:rsidR="00863321" w:rsidRPr="00863321" w:rsidRDefault="00863321" w:rsidP="00863321">
    <w:pPr>
      <w:pStyle w:val="Header"/>
      <w:spacing w:after="240"/>
      <w:jc w:val="center"/>
      <w:rPr>
        <w:rFonts w:ascii="Times New Roman" w:hAnsi="Times New Roman"/>
        <w:sz w:val="18"/>
      </w:rPr>
    </w:pPr>
    <w:r w:rsidRPr="00863321">
      <w:rPr>
        <w:rFonts w:ascii="Times New Roman" w:hAnsi="Times New Roman"/>
        <w:sz w:val="18"/>
      </w:rPr>
      <w:fldChar w:fldCharType="begin"/>
    </w:r>
    <w:r w:rsidRPr="00863321">
      <w:rPr>
        <w:rFonts w:ascii="Times New Roman" w:hAnsi="Times New Roman"/>
        <w:sz w:val="18"/>
      </w:rPr>
      <w:instrText xml:space="preserve"> STYLEREF  Docnumber  </w:instrText>
    </w:r>
    <w:r w:rsidRPr="00863321">
      <w:rPr>
        <w:rFonts w:ascii="Times New Roman" w:hAnsi="Times New Roman"/>
        <w:sz w:val="18"/>
      </w:rPr>
      <w:fldChar w:fldCharType="separate"/>
    </w:r>
    <w:r w:rsidR="0066120A">
      <w:rPr>
        <w:rFonts w:ascii="Times New Roman" w:hAnsi="Times New Roman"/>
        <w:noProof/>
        <w:sz w:val="18"/>
      </w:rPr>
      <w:t>SG13-LS86</w:t>
    </w:r>
    <w:r w:rsidRPr="00863321">
      <w:rPr>
        <w:rFonts w:ascii="Times New Roman" w:hAnsi="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C7DAE"/>
    <w:multiLevelType w:val="hybridMultilevel"/>
    <w:tmpl w:val="7C1A91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AB407D6"/>
    <w:multiLevelType w:val="hybridMultilevel"/>
    <w:tmpl w:val="97B6C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6776709">
    <w:abstractNumId w:val="0"/>
  </w:num>
  <w:num w:numId="2" w16cid:durableId="901259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40A"/>
    <w:rsid w:val="002E06D0"/>
    <w:rsid w:val="003238E5"/>
    <w:rsid w:val="003C4495"/>
    <w:rsid w:val="0048766A"/>
    <w:rsid w:val="00570F25"/>
    <w:rsid w:val="0066120A"/>
    <w:rsid w:val="0072396C"/>
    <w:rsid w:val="00863321"/>
    <w:rsid w:val="00895C1B"/>
    <w:rsid w:val="008D67C2"/>
    <w:rsid w:val="00947144"/>
    <w:rsid w:val="00A86E98"/>
    <w:rsid w:val="00C7740A"/>
    <w:rsid w:val="00CE6B32"/>
    <w:rsid w:val="00D55AE1"/>
    <w:rsid w:val="00EE1F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4F715"/>
  <w15:chartTrackingRefBased/>
  <w15:docId w15:val="{593F2C26-FFE0-4B5D-879A-A9CC7E656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40A"/>
    <w:pPr>
      <w:tabs>
        <w:tab w:val="left" w:pos="794"/>
        <w:tab w:val="left" w:pos="1191"/>
        <w:tab w:val="left" w:pos="1588"/>
        <w:tab w:val="left" w:pos="1985"/>
      </w:tabs>
      <w:overflowPunct w:val="0"/>
      <w:autoSpaceDE w:val="0"/>
      <w:autoSpaceDN w:val="0"/>
      <w:adjustRightInd w:val="0"/>
      <w:spacing w:before="100" w:after="0" w:line="240" w:lineRule="auto"/>
      <w:textAlignment w:val="baseline"/>
    </w:pPr>
    <w:rPr>
      <w:rFonts w:eastAsia="Bata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Style 58,超链接1,超?级链,CEO_Hyperlink,超????,하이퍼링크2,하이퍼링크21,超??级链Ú,fL????,fL?级,超??级链,超?级链ïÈ,õ±?级链,õ±链ïÈ1,õ±???,超?级链?,Style?,S,超?级链Ú,’´?级链,’´????,’´??级链Ú,’´??级"/>
    <w:basedOn w:val="DefaultParagraphFont"/>
    <w:uiPriority w:val="99"/>
    <w:qFormat/>
    <w:rsid w:val="00C7740A"/>
    <w:rPr>
      <w:color w:val="0000FF"/>
      <w:u w:val="single"/>
    </w:r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List Paragraph1"/>
    <w:basedOn w:val="Normal"/>
    <w:link w:val="ListParagraphChar"/>
    <w:uiPriority w:val="34"/>
    <w:qFormat/>
    <w:rsid w:val="00C7740A"/>
    <w:pPr>
      <w:overflowPunct/>
      <w:autoSpaceDE/>
      <w:autoSpaceDN/>
      <w:adjustRightInd/>
      <w:ind w:left="720"/>
      <w:contextualSpacing/>
      <w:textAlignment w:val="auto"/>
    </w:pPr>
    <w:rPr>
      <w:rFonts w:ascii="Times New Roman" w:hAnsi="Times New Roman"/>
    </w:rPr>
  </w:style>
  <w:style w:type="paragraph" w:customStyle="1" w:styleId="LSDeadline">
    <w:name w:val="LSDeadline"/>
    <w:basedOn w:val="Normal"/>
    <w:qFormat/>
    <w:rsid w:val="00C7740A"/>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Action">
    <w:name w:val="LSForAction"/>
    <w:basedOn w:val="Normal"/>
    <w:qFormat/>
    <w:rsid w:val="00C7740A"/>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character" w:customStyle="1" w:styleId="DocnumberChar">
    <w:name w:val="Docnumber Char"/>
    <w:basedOn w:val="DefaultParagraphFont"/>
    <w:link w:val="Docnumber"/>
    <w:qFormat/>
    <w:locked/>
    <w:rsid w:val="00C7740A"/>
    <w:rPr>
      <w:rFonts w:ascii="Times New Roman" w:hAnsi="Times New Roman"/>
      <w:b/>
      <w:bCs/>
      <w:sz w:val="40"/>
    </w:rPr>
  </w:style>
  <w:style w:type="paragraph" w:customStyle="1" w:styleId="Docnumber">
    <w:name w:val="Docnumber"/>
    <w:basedOn w:val="Normal"/>
    <w:link w:val="DocnumberChar"/>
    <w:qFormat/>
    <w:rsid w:val="00C7740A"/>
    <w:pPr>
      <w:spacing w:before="120"/>
      <w:jc w:val="right"/>
      <w:textAlignment w:val="auto"/>
    </w:pPr>
    <w:rPr>
      <w:rFonts w:ascii="Times New Roman" w:eastAsiaTheme="minorHAnsi" w:hAnsi="Times New Roman" w:cstheme="minorBidi"/>
      <w:b/>
      <w:bCs/>
      <w:sz w:val="40"/>
      <w:szCs w:val="22"/>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C7740A"/>
    <w:rPr>
      <w:rFonts w:ascii="Times New Roman" w:eastAsia="Batang" w:hAnsi="Times New Roman" w:cs="Times New Roman"/>
      <w:szCs w:val="20"/>
    </w:rPr>
  </w:style>
  <w:style w:type="character" w:styleId="PlaceholderText">
    <w:name w:val="Placeholder Text"/>
    <w:basedOn w:val="DefaultParagraphFont"/>
    <w:uiPriority w:val="99"/>
    <w:rsid w:val="00C7740A"/>
    <w:rPr>
      <w:rFonts w:ascii="Times New Roman" w:hAnsi="Times New Roman"/>
      <w:color w:val="808080"/>
    </w:rPr>
  </w:style>
  <w:style w:type="paragraph" w:customStyle="1" w:styleId="LSSource">
    <w:name w:val="LSSource"/>
    <w:basedOn w:val="Normal"/>
    <w:rsid w:val="00C7740A"/>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b/>
      <w:bCs/>
      <w:sz w:val="24"/>
      <w:szCs w:val="24"/>
      <w:lang w:eastAsia="ja-JP"/>
    </w:rPr>
  </w:style>
  <w:style w:type="paragraph" w:customStyle="1" w:styleId="Default">
    <w:name w:val="Default"/>
    <w:rsid w:val="00C7740A"/>
    <w:pPr>
      <w:autoSpaceDE w:val="0"/>
      <w:autoSpaceDN w:val="0"/>
      <w:adjustRightInd w:val="0"/>
      <w:spacing w:after="0" w:line="240" w:lineRule="auto"/>
    </w:pPr>
    <w:rPr>
      <w:rFonts w:ascii="Times New Roman" w:eastAsia="SimSun" w:hAnsi="Times New Roman" w:cs="Times New Roman"/>
      <w:color w:val="000000"/>
      <w:sz w:val="24"/>
      <w:szCs w:val="24"/>
      <w:lang w:val="en-US" w:eastAsia="ko-KR"/>
    </w:rPr>
  </w:style>
  <w:style w:type="paragraph" w:styleId="Header">
    <w:name w:val="header"/>
    <w:basedOn w:val="Normal"/>
    <w:link w:val="HeaderChar"/>
    <w:uiPriority w:val="99"/>
    <w:unhideWhenUsed/>
    <w:rsid w:val="00863321"/>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863321"/>
    <w:rPr>
      <w:rFonts w:eastAsia="Batang" w:cs="Times New Roman"/>
      <w:szCs w:val="20"/>
    </w:rPr>
  </w:style>
  <w:style w:type="paragraph" w:styleId="Footer">
    <w:name w:val="footer"/>
    <w:basedOn w:val="Normal"/>
    <w:link w:val="FooterChar"/>
    <w:uiPriority w:val="99"/>
    <w:unhideWhenUsed/>
    <w:rsid w:val="00863321"/>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863321"/>
    <w:rPr>
      <w:rFonts w:eastAsia="Batang"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oits@etri.re.k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eee802.org/1/ts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eee802.org/1/tsn" TargetMode="External"/><Relationship Id="rId4" Type="http://schemas.openxmlformats.org/officeDocument/2006/relationships/webSettings" Target="webSettings.xml"/><Relationship Id="rId9" Type="http://schemas.openxmlformats.org/officeDocument/2006/relationships/hyperlink" Target="mailto:zhugs@rayton-networks.co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9815E0FCC44AD08FC4C3027ADC1D73"/>
        <w:category>
          <w:name w:val="General"/>
          <w:gallery w:val="placeholder"/>
        </w:category>
        <w:types>
          <w:type w:val="bbPlcHdr"/>
        </w:types>
        <w:behaviors>
          <w:behavior w:val="content"/>
        </w:behaviors>
        <w:guid w:val="{C2D8313B-C041-45E1-B295-8B33CECA37A0}"/>
      </w:docPartPr>
      <w:docPartBody>
        <w:p w:rsidR="001C001C" w:rsidRDefault="007606D9" w:rsidP="007606D9">
          <w:pPr>
            <w:pStyle w:val="8C9815E0FCC44AD08FC4C3027ADC1D73"/>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6D9"/>
    <w:rsid w:val="001C001C"/>
    <w:rsid w:val="007606D9"/>
    <w:rsid w:val="00AE28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606D9"/>
  </w:style>
  <w:style w:type="paragraph" w:customStyle="1" w:styleId="8C9815E0FCC44AD08FC4C3027ADC1D73">
    <w:name w:val="8C9815E0FCC44AD08FC4C3027ADC1D73"/>
    <w:rsid w:val="007606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798</Words>
  <Characters>4549</Characters>
  <Application>Microsoft Office Word</Application>
  <DocSecurity>0</DocSecurity>
  <Lines>37</Lines>
  <Paragraphs>10</Paragraphs>
  <ScaleCrop>false</ScaleCrop>
  <Manager>ITU-T</Manager>
  <Company>International Telecommunication Union (ITU)</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work items related to deterministic networking and deterministic communication service in ITU-T SG13 (IEEE 802.1-LS71) [to IEEE 802.1]</dc:title>
  <dc:subject/>
  <dc:creator>ITU-T Study Group 13</dc:creator>
  <cp:keywords/>
  <dc:description>SG13-LS2  For: Geneva, 13-24 March 2023_x000d_Document date: _x000d_Saved by ITU51017190 at 18:26:34 on 24/03/2023</dc:description>
  <cp:lastModifiedBy>MCC_Corrections</cp:lastModifiedBy>
  <cp:revision>10</cp:revision>
  <dcterms:created xsi:type="dcterms:W3CDTF">2023-05-05T15:09:00Z</dcterms:created>
  <dcterms:modified xsi:type="dcterms:W3CDTF">2023-05-08T12:30:00Z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SG13-LS2</vt:lpwstr>
  </property>
  <property fmtid="{D5CDD505-2E9C-101B-9397-08002B2CF9AE}" pid="3" name="Docdate">
    <vt:lpwstr/>
  </property>
  <property fmtid="{D5CDD505-2E9C-101B-9397-08002B2CF9AE}" pid="4" name="Docorlang">
    <vt:lpwstr/>
  </property>
  <property fmtid="{D5CDD505-2E9C-101B-9397-08002B2CF9AE}" pid="5" name="Docbluepink">
    <vt:lpwstr>6/13</vt:lpwstr>
  </property>
  <property fmtid="{D5CDD505-2E9C-101B-9397-08002B2CF9AE}" pid="6" name="Docdest">
    <vt:lpwstr>Geneva, 13-24 March 2023</vt:lpwstr>
  </property>
  <property fmtid="{D5CDD505-2E9C-101B-9397-08002B2CF9AE}" pid="7" name="Docauthor">
    <vt:lpwstr>ITU-T Study Group 13</vt:lpwstr>
  </property>
</Properties>
</file>